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DF" w:rsidRPr="0076778D" w:rsidRDefault="00D348DF" w:rsidP="00D348DF">
      <w:pPr>
        <w:snapToGrid w:val="0"/>
        <w:spacing w:line="360" w:lineRule="exact"/>
        <w:jc w:val="center"/>
        <w:rPr>
          <w:rFonts w:eastAsia="標楷體"/>
          <w:b/>
          <w:szCs w:val="24"/>
        </w:rPr>
      </w:pPr>
      <w:r w:rsidRPr="0076778D">
        <w:rPr>
          <w:rFonts w:eastAsia="標楷體"/>
          <w:b/>
          <w:szCs w:val="24"/>
        </w:rPr>
        <w:t>台灣區電機電子工業同業公會徵展函</w:t>
      </w:r>
    </w:p>
    <w:p w:rsidR="001D6EA8" w:rsidRPr="0076778D" w:rsidRDefault="00D348DF" w:rsidP="001D6EA8">
      <w:pPr>
        <w:pStyle w:val="a3"/>
        <w:spacing w:beforeLines="20" w:before="72" w:afterLines="20" w:after="72" w:line="360" w:lineRule="exact"/>
        <w:rPr>
          <w:rFonts w:eastAsia="標楷體"/>
          <w:b/>
          <w:sz w:val="24"/>
          <w:szCs w:val="24"/>
        </w:rPr>
      </w:pPr>
      <w:r w:rsidRPr="0076778D">
        <w:rPr>
          <w:rFonts w:eastAsia="標楷體"/>
          <w:b/>
          <w:sz w:val="24"/>
          <w:szCs w:val="24"/>
        </w:rPr>
        <w:t>歡迎參加「</w:t>
      </w:r>
      <w:r w:rsidRPr="0076778D">
        <w:rPr>
          <w:rFonts w:eastAsia="標楷體"/>
          <w:b/>
          <w:sz w:val="24"/>
          <w:szCs w:val="24"/>
        </w:rPr>
        <w:t>2025</w:t>
      </w:r>
      <w:r w:rsidRPr="0076778D">
        <w:rPr>
          <w:rFonts w:eastAsia="標楷體"/>
          <w:b/>
          <w:sz w:val="24"/>
          <w:szCs w:val="24"/>
        </w:rPr>
        <w:t>年德國柏林消費電子展</w:t>
      </w:r>
      <w:r w:rsidR="00B434F9">
        <w:rPr>
          <w:rFonts w:eastAsia="標楷體" w:hint="eastAsia"/>
          <w:b/>
          <w:sz w:val="24"/>
          <w:szCs w:val="24"/>
        </w:rPr>
        <w:t xml:space="preserve"> </w:t>
      </w:r>
      <w:r w:rsidR="00B434F9">
        <w:rPr>
          <w:rFonts w:eastAsia="標楷體"/>
          <w:b/>
          <w:sz w:val="24"/>
          <w:szCs w:val="24"/>
        </w:rPr>
        <w:t>–</w:t>
      </w:r>
      <w:r w:rsidR="001D6EA8" w:rsidRPr="0076778D">
        <w:rPr>
          <w:rFonts w:eastAsia="標楷體"/>
          <w:b/>
          <w:sz w:val="24"/>
          <w:szCs w:val="24"/>
        </w:rPr>
        <w:t xml:space="preserve"> </w:t>
      </w:r>
      <w:r w:rsidR="00B434F9">
        <w:rPr>
          <w:rFonts w:eastAsia="標楷體" w:hint="eastAsia"/>
          <w:b/>
          <w:sz w:val="24"/>
          <w:szCs w:val="24"/>
        </w:rPr>
        <w:t>品牌</w:t>
      </w:r>
      <w:r w:rsidR="001A3FBF" w:rsidRPr="0076778D">
        <w:rPr>
          <w:rFonts w:eastAsia="標楷體" w:hint="eastAsia"/>
          <w:b/>
          <w:sz w:val="24"/>
          <w:szCs w:val="24"/>
        </w:rPr>
        <w:t>展區</w:t>
      </w:r>
      <w:r w:rsidR="00B434F9">
        <w:rPr>
          <w:rFonts w:eastAsia="標楷體" w:hint="eastAsia"/>
          <w:b/>
          <w:sz w:val="28"/>
          <w:szCs w:val="28"/>
        </w:rPr>
        <w:t>（</w:t>
      </w:r>
      <w:r w:rsidR="00B434F9">
        <w:rPr>
          <w:rFonts w:eastAsia="標楷體"/>
          <w:b/>
          <w:sz w:val="28"/>
          <w:szCs w:val="28"/>
        </w:rPr>
        <w:t>IFA 2025</w:t>
      </w:r>
      <w:r w:rsidR="00B434F9">
        <w:rPr>
          <w:rFonts w:eastAsia="標楷體" w:hint="eastAsia"/>
          <w:b/>
          <w:sz w:val="28"/>
          <w:szCs w:val="28"/>
        </w:rPr>
        <w:t>）</w:t>
      </w:r>
      <w:r w:rsidRPr="0076778D">
        <w:rPr>
          <w:rFonts w:eastAsia="標楷體"/>
          <w:b/>
          <w:sz w:val="24"/>
          <w:szCs w:val="24"/>
        </w:rPr>
        <w:t>」</w:t>
      </w:r>
    </w:p>
    <w:p w:rsidR="00D348DF" w:rsidRPr="0076778D" w:rsidRDefault="00A354EE" w:rsidP="00D348DF">
      <w:pPr>
        <w:wordWrap w:val="0"/>
        <w:snapToGrid w:val="0"/>
        <w:spacing w:line="300" w:lineRule="exact"/>
        <w:ind w:rightChars="47" w:right="113"/>
        <w:jc w:val="right"/>
        <w:rPr>
          <w:rFonts w:eastAsia="標楷體"/>
          <w:sz w:val="16"/>
          <w:szCs w:val="16"/>
        </w:rPr>
      </w:pPr>
      <w:r>
        <w:rPr>
          <w:rFonts w:eastAsia="標楷體" w:hint="eastAsia"/>
          <w:sz w:val="16"/>
          <w:szCs w:val="16"/>
        </w:rPr>
        <w:t>114</w:t>
      </w:r>
      <w:r w:rsidR="00D348DF" w:rsidRPr="0076778D">
        <w:rPr>
          <w:rFonts w:eastAsia="標楷體" w:hint="eastAsia"/>
          <w:sz w:val="16"/>
          <w:szCs w:val="16"/>
        </w:rPr>
        <w:t>年</w:t>
      </w:r>
      <w:r>
        <w:rPr>
          <w:rFonts w:eastAsia="標楷體" w:hint="eastAsia"/>
          <w:sz w:val="16"/>
          <w:szCs w:val="16"/>
        </w:rPr>
        <w:t>1</w:t>
      </w:r>
      <w:r w:rsidR="00D348DF" w:rsidRPr="0076778D">
        <w:rPr>
          <w:rFonts w:eastAsia="標楷體" w:hint="eastAsia"/>
          <w:sz w:val="16"/>
          <w:szCs w:val="16"/>
        </w:rPr>
        <w:t>月</w:t>
      </w:r>
      <w:r>
        <w:rPr>
          <w:rFonts w:eastAsia="標楷體" w:hint="eastAsia"/>
          <w:sz w:val="16"/>
          <w:szCs w:val="16"/>
        </w:rPr>
        <w:t>2</w:t>
      </w:r>
      <w:r w:rsidR="00D348DF" w:rsidRPr="0076778D">
        <w:rPr>
          <w:rFonts w:eastAsia="標楷體" w:hint="eastAsia"/>
          <w:sz w:val="16"/>
          <w:szCs w:val="16"/>
        </w:rPr>
        <w:t>日</w:t>
      </w:r>
      <w:r w:rsidR="00D348DF" w:rsidRPr="0076778D">
        <w:rPr>
          <w:rFonts w:eastAsia="標楷體" w:hint="eastAsia"/>
          <w:sz w:val="16"/>
          <w:szCs w:val="16"/>
        </w:rPr>
        <w:t xml:space="preserve">  </w:t>
      </w:r>
      <w:r w:rsidR="00D348DF" w:rsidRPr="0076778D">
        <w:rPr>
          <w:rFonts w:eastAsia="標楷體"/>
          <w:sz w:val="16"/>
          <w:szCs w:val="16"/>
        </w:rPr>
        <w:t>電</w:t>
      </w:r>
      <w:r w:rsidR="00D348DF" w:rsidRPr="0076778D">
        <w:rPr>
          <w:rFonts w:eastAsia="標楷體" w:hint="eastAsia"/>
          <w:sz w:val="16"/>
          <w:szCs w:val="16"/>
        </w:rPr>
        <w:t>電</w:t>
      </w:r>
      <w:r w:rsidR="00D348DF" w:rsidRPr="0076778D">
        <w:rPr>
          <w:rFonts w:eastAsia="標楷體"/>
          <w:sz w:val="16"/>
          <w:szCs w:val="16"/>
        </w:rPr>
        <w:t>貿字第</w:t>
      </w:r>
      <w:r>
        <w:rPr>
          <w:rFonts w:eastAsia="標楷體" w:hint="eastAsia"/>
          <w:sz w:val="16"/>
          <w:szCs w:val="16"/>
        </w:rPr>
        <w:t>11401-0004</w:t>
      </w:r>
      <w:r w:rsidR="00D348DF" w:rsidRPr="0076778D">
        <w:rPr>
          <w:rFonts w:eastAsia="標楷體"/>
          <w:sz w:val="16"/>
          <w:szCs w:val="16"/>
        </w:rPr>
        <w:t>號</w:t>
      </w:r>
    </w:p>
    <w:p w:rsidR="00D348DF" w:rsidRPr="0076778D" w:rsidRDefault="00D348DF" w:rsidP="000E3A2A">
      <w:pPr>
        <w:spacing w:afterLines="50" w:after="180" w:line="360" w:lineRule="exact"/>
        <w:jc w:val="center"/>
        <w:rPr>
          <w:rFonts w:eastAsia="標楷體"/>
          <w:b/>
          <w:sz w:val="20"/>
          <w:szCs w:val="16"/>
          <w:u w:val="single"/>
        </w:rPr>
      </w:pPr>
      <w:r w:rsidRPr="0076778D">
        <w:rPr>
          <w:rFonts w:eastAsia="標楷體" w:hint="eastAsia"/>
          <w:b/>
          <w:sz w:val="20"/>
          <w:szCs w:val="16"/>
          <w:u w:val="single"/>
        </w:rPr>
        <w:t>展覽背景</w:t>
      </w:r>
    </w:p>
    <w:p w:rsidR="000E3A2A" w:rsidRPr="0076778D" w:rsidRDefault="00D348DF" w:rsidP="007C26C0">
      <w:pPr>
        <w:spacing w:line="240" w:lineRule="exact"/>
        <w:jc w:val="both"/>
        <w:rPr>
          <w:rFonts w:eastAsia="標楷體"/>
          <w:sz w:val="22"/>
          <w:szCs w:val="22"/>
        </w:rPr>
      </w:pPr>
      <w:r w:rsidRPr="0076778D">
        <w:rPr>
          <w:rFonts w:eastAsia="標楷體" w:hint="eastAsia"/>
          <w:sz w:val="22"/>
          <w:szCs w:val="22"/>
        </w:rPr>
        <w:t>德國柏林消費性電子展（</w:t>
      </w:r>
      <w:r w:rsidRPr="0076778D">
        <w:rPr>
          <w:rFonts w:eastAsia="標楷體" w:hint="eastAsia"/>
          <w:sz w:val="22"/>
          <w:szCs w:val="22"/>
        </w:rPr>
        <w:t>IFA</w:t>
      </w:r>
      <w:r w:rsidRPr="0076778D">
        <w:rPr>
          <w:rFonts w:eastAsia="標楷體" w:hint="eastAsia"/>
          <w:sz w:val="22"/>
          <w:szCs w:val="22"/>
        </w:rPr>
        <w:t>）是全球家用與消費性電子領域最具規模與影響力的國際展會之一，是歐洲消費性電子產品採購商、批發商、零售商了解、採購家用與消費</w:t>
      </w:r>
      <w:r w:rsidR="0043541E" w:rsidRPr="0076778D">
        <w:rPr>
          <w:rFonts w:eastAsia="標楷體" w:hint="eastAsia"/>
          <w:sz w:val="22"/>
          <w:szCs w:val="22"/>
        </w:rPr>
        <w:t>性電子領域商品的重要平台</w:t>
      </w:r>
      <w:r w:rsidRPr="0076778D">
        <w:rPr>
          <w:rFonts w:eastAsia="標楷體" w:hint="eastAsia"/>
          <w:sz w:val="22"/>
          <w:szCs w:val="22"/>
        </w:rPr>
        <w:t>。</w:t>
      </w:r>
    </w:p>
    <w:p w:rsidR="00196A65" w:rsidRPr="0076778D" w:rsidRDefault="00D348DF" w:rsidP="007C26C0">
      <w:pPr>
        <w:spacing w:line="240" w:lineRule="exact"/>
        <w:jc w:val="both"/>
        <w:rPr>
          <w:rFonts w:eastAsia="標楷體"/>
          <w:sz w:val="22"/>
          <w:szCs w:val="22"/>
        </w:rPr>
      </w:pPr>
      <w:r w:rsidRPr="0076778D">
        <w:rPr>
          <w:rFonts w:eastAsia="標楷體" w:hint="eastAsia"/>
          <w:sz w:val="22"/>
          <w:szCs w:val="22"/>
        </w:rPr>
        <w:t>IFA</w:t>
      </w:r>
      <w:r w:rsidR="000E3A2A" w:rsidRPr="0076778D">
        <w:rPr>
          <w:rFonts w:eastAsia="標楷體" w:hint="eastAsia"/>
          <w:sz w:val="22"/>
          <w:szCs w:val="22"/>
        </w:rPr>
        <w:t>主展區（品牌展</w:t>
      </w:r>
      <w:r w:rsidRPr="0076778D">
        <w:rPr>
          <w:rFonts w:eastAsia="標楷體" w:hint="eastAsia"/>
          <w:sz w:val="22"/>
          <w:szCs w:val="22"/>
        </w:rPr>
        <w:t>區</w:t>
      </w:r>
      <w:r w:rsidR="000E3A2A" w:rsidRPr="0076778D">
        <w:rPr>
          <w:rFonts w:eastAsia="標楷體" w:hint="eastAsia"/>
          <w:sz w:val="22"/>
          <w:szCs w:val="22"/>
        </w:rPr>
        <w:t>）</w:t>
      </w:r>
      <w:r w:rsidRPr="0076778D">
        <w:rPr>
          <w:rFonts w:eastAsia="標楷體" w:hint="eastAsia"/>
          <w:sz w:val="22"/>
          <w:szCs w:val="22"/>
        </w:rPr>
        <w:t>同時具備</w:t>
      </w:r>
      <w:r w:rsidRPr="0076778D">
        <w:rPr>
          <w:rFonts w:eastAsia="標楷體" w:hint="eastAsia"/>
          <w:sz w:val="22"/>
          <w:szCs w:val="22"/>
        </w:rPr>
        <w:t>B</w:t>
      </w:r>
      <w:r w:rsidRPr="0076778D">
        <w:rPr>
          <w:rFonts w:eastAsia="標楷體"/>
          <w:sz w:val="22"/>
          <w:szCs w:val="22"/>
        </w:rPr>
        <w:t>2B</w:t>
      </w:r>
      <w:r w:rsidRPr="0076778D">
        <w:rPr>
          <w:rFonts w:eastAsia="標楷體" w:hint="eastAsia"/>
          <w:sz w:val="22"/>
          <w:szCs w:val="22"/>
        </w:rPr>
        <w:t>與</w:t>
      </w:r>
      <w:r w:rsidRPr="0076778D">
        <w:rPr>
          <w:rFonts w:eastAsia="標楷體" w:hint="eastAsia"/>
          <w:sz w:val="22"/>
          <w:szCs w:val="22"/>
        </w:rPr>
        <w:t>B</w:t>
      </w:r>
      <w:r w:rsidRPr="0076778D">
        <w:rPr>
          <w:rFonts w:eastAsia="標楷體"/>
          <w:sz w:val="22"/>
          <w:szCs w:val="22"/>
        </w:rPr>
        <w:t>2C</w:t>
      </w:r>
      <w:r w:rsidRPr="0076778D">
        <w:rPr>
          <w:rFonts w:eastAsia="標楷體" w:hint="eastAsia"/>
          <w:sz w:val="22"/>
          <w:szCs w:val="22"/>
        </w:rPr>
        <w:t>性質，匯聚全球品牌展示其尖端創新與技術，吸引來自全世界的業界人士與科技愛好者共同探索最尖端的文化科技及最新技術進展，適合</w:t>
      </w:r>
      <w:r w:rsidR="001A3FBF" w:rsidRPr="0076778D">
        <w:rPr>
          <w:rFonts w:eastAsia="標楷體" w:hint="eastAsia"/>
          <w:sz w:val="22"/>
          <w:szCs w:val="22"/>
        </w:rPr>
        <w:t>家電、</w:t>
      </w:r>
      <w:r w:rsidRPr="0076778D">
        <w:rPr>
          <w:rFonts w:eastAsia="標楷體" w:hint="eastAsia"/>
          <w:sz w:val="22"/>
          <w:szCs w:val="22"/>
        </w:rPr>
        <w:t>消費性電子品牌與成品製造商參展，與採購及批發商進行</w:t>
      </w:r>
      <w:r w:rsidR="00B65A68" w:rsidRPr="0076778D">
        <w:rPr>
          <w:rFonts w:eastAsia="標楷體" w:hint="eastAsia"/>
          <w:sz w:val="22"/>
          <w:szCs w:val="22"/>
        </w:rPr>
        <w:t>面對電</w:t>
      </w:r>
      <w:r w:rsidRPr="0076778D">
        <w:rPr>
          <w:rFonts w:eastAsia="標楷體" w:hint="eastAsia"/>
          <w:sz w:val="22"/>
          <w:szCs w:val="22"/>
        </w:rPr>
        <w:t>商務洽談，並與訪客交流想法。</w:t>
      </w:r>
    </w:p>
    <w:p w:rsidR="00D7718A" w:rsidRPr="0076778D" w:rsidRDefault="00D348DF" w:rsidP="007C26C0">
      <w:pPr>
        <w:spacing w:line="240" w:lineRule="exact"/>
        <w:jc w:val="both"/>
        <w:rPr>
          <w:rFonts w:eastAsia="標楷體"/>
          <w:sz w:val="22"/>
          <w:szCs w:val="22"/>
        </w:rPr>
      </w:pPr>
      <w:r w:rsidRPr="0076778D">
        <w:rPr>
          <w:rFonts w:eastAsia="標楷體" w:hint="eastAsia"/>
          <w:sz w:val="22"/>
          <w:szCs w:val="22"/>
        </w:rPr>
        <w:t>202</w:t>
      </w:r>
      <w:r w:rsidRPr="0076778D">
        <w:rPr>
          <w:rFonts w:eastAsia="標楷體"/>
          <w:sz w:val="22"/>
          <w:szCs w:val="22"/>
        </w:rPr>
        <w:t>4</w:t>
      </w:r>
      <w:r w:rsidRPr="0076778D">
        <w:rPr>
          <w:rFonts w:eastAsia="標楷體" w:hint="eastAsia"/>
          <w:sz w:val="22"/>
          <w:szCs w:val="22"/>
        </w:rPr>
        <w:t>年德國柏林消費電子展</w:t>
      </w:r>
      <w:r w:rsidR="001A3FBF" w:rsidRPr="0076778D">
        <w:rPr>
          <w:rFonts w:eastAsia="標楷體" w:hint="eastAsia"/>
          <w:sz w:val="22"/>
          <w:szCs w:val="22"/>
        </w:rPr>
        <w:t>品牌展區</w:t>
      </w:r>
      <w:r w:rsidRPr="0076778D">
        <w:rPr>
          <w:rFonts w:eastAsia="標楷體" w:hint="eastAsia"/>
          <w:sz w:val="22"/>
          <w:szCs w:val="22"/>
        </w:rPr>
        <w:t>有</w:t>
      </w:r>
      <w:r w:rsidR="001A3FBF" w:rsidRPr="0076778D">
        <w:rPr>
          <w:rFonts w:eastAsia="標楷體"/>
          <w:sz w:val="22"/>
          <w:szCs w:val="22"/>
        </w:rPr>
        <w:t>44</w:t>
      </w:r>
      <w:r w:rsidR="001A3FBF" w:rsidRPr="0076778D">
        <w:rPr>
          <w:rFonts w:eastAsia="標楷體" w:hint="eastAsia"/>
          <w:sz w:val="22"/>
          <w:szCs w:val="22"/>
        </w:rPr>
        <w:t>國超過</w:t>
      </w:r>
      <w:r w:rsidR="001A3FBF" w:rsidRPr="0076778D">
        <w:rPr>
          <w:rFonts w:eastAsia="標楷體"/>
          <w:sz w:val="22"/>
          <w:szCs w:val="22"/>
        </w:rPr>
        <w:t>1</w:t>
      </w:r>
      <w:r w:rsidRPr="0076778D">
        <w:rPr>
          <w:rFonts w:eastAsia="標楷體" w:hint="eastAsia"/>
          <w:sz w:val="22"/>
          <w:szCs w:val="22"/>
        </w:rPr>
        <w:t>,</w:t>
      </w:r>
      <w:r w:rsidR="001A3FBF" w:rsidRPr="0076778D">
        <w:rPr>
          <w:rFonts w:eastAsia="標楷體"/>
          <w:sz w:val="22"/>
          <w:szCs w:val="22"/>
        </w:rPr>
        <w:t>800</w:t>
      </w:r>
      <w:r w:rsidR="001A3FBF" w:rsidRPr="0076778D">
        <w:rPr>
          <w:rFonts w:eastAsia="標楷體" w:hint="eastAsia"/>
          <w:sz w:val="22"/>
          <w:szCs w:val="22"/>
        </w:rPr>
        <w:t>家廠商參展</w:t>
      </w:r>
      <w:r w:rsidR="00B65A68" w:rsidRPr="0076778D">
        <w:rPr>
          <w:rFonts w:eastAsia="標楷體" w:hint="eastAsia"/>
          <w:sz w:val="22"/>
          <w:szCs w:val="22"/>
        </w:rPr>
        <w:t>，其中</w:t>
      </w:r>
      <w:r w:rsidR="001A3FBF" w:rsidRPr="0076778D">
        <w:rPr>
          <w:rFonts w:eastAsia="標楷體"/>
          <w:sz w:val="22"/>
          <w:szCs w:val="22"/>
        </w:rPr>
        <w:t>45%</w:t>
      </w:r>
      <w:r w:rsidR="001A3FBF" w:rsidRPr="0076778D">
        <w:rPr>
          <w:rFonts w:eastAsia="標楷體" w:hint="eastAsia"/>
          <w:sz w:val="22"/>
          <w:szCs w:val="22"/>
        </w:rPr>
        <w:t>為家電類，</w:t>
      </w:r>
      <w:r w:rsidR="001A3FBF" w:rsidRPr="0076778D">
        <w:rPr>
          <w:rFonts w:eastAsia="標楷體" w:hint="eastAsia"/>
          <w:sz w:val="22"/>
          <w:szCs w:val="22"/>
        </w:rPr>
        <w:t>5</w:t>
      </w:r>
      <w:r w:rsidR="001A3FBF" w:rsidRPr="0076778D">
        <w:rPr>
          <w:rFonts w:eastAsia="標楷體"/>
          <w:sz w:val="22"/>
          <w:szCs w:val="22"/>
        </w:rPr>
        <w:t>5%</w:t>
      </w:r>
      <w:r w:rsidR="001A3FBF" w:rsidRPr="0076778D">
        <w:rPr>
          <w:rFonts w:eastAsia="標楷體" w:hint="eastAsia"/>
          <w:sz w:val="22"/>
          <w:szCs w:val="22"/>
        </w:rPr>
        <w:t>為消費性電子；總共</w:t>
      </w:r>
      <w:r w:rsidRPr="0076778D">
        <w:rPr>
          <w:rFonts w:eastAsia="標楷體" w:hint="eastAsia"/>
          <w:sz w:val="22"/>
          <w:szCs w:val="22"/>
        </w:rPr>
        <w:t>吸引</w:t>
      </w:r>
      <w:r w:rsidR="00B65A68" w:rsidRPr="0076778D">
        <w:rPr>
          <w:rFonts w:eastAsia="標楷體" w:hint="eastAsia"/>
          <w:sz w:val="22"/>
          <w:szCs w:val="22"/>
        </w:rPr>
        <w:t>來自</w:t>
      </w:r>
      <w:r w:rsidR="00B65A68" w:rsidRPr="0076778D">
        <w:rPr>
          <w:rFonts w:eastAsia="標楷體" w:hint="eastAsia"/>
          <w:sz w:val="22"/>
          <w:szCs w:val="22"/>
        </w:rPr>
        <w:t>1</w:t>
      </w:r>
      <w:r w:rsidR="00B65A68" w:rsidRPr="0076778D">
        <w:rPr>
          <w:rFonts w:eastAsia="標楷體"/>
          <w:sz w:val="22"/>
          <w:szCs w:val="22"/>
        </w:rPr>
        <w:t>39</w:t>
      </w:r>
      <w:r w:rsidR="00B65A68" w:rsidRPr="0076778D">
        <w:rPr>
          <w:rFonts w:eastAsia="標楷體" w:hint="eastAsia"/>
          <w:sz w:val="22"/>
          <w:szCs w:val="22"/>
        </w:rPr>
        <w:t>國</w:t>
      </w:r>
      <w:r w:rsidRPr="0076778D">
        <w:rPr>
          <w:rFonts w:eastAsia="標楷體" w:hint="eastAsia"/>
          <w:sz w:val="22"/>
          <w:szCs w:val="22"/>
        </w:rPr>
        <w:t>超過</w:t>
      </w:r>
      <w:r w:rsidR="001A3FBF" w:rsidRPr="0076778D">
        <w:rPr>
          <w:rFonts w:eastAsia="標楷體" w:hint="eastAsia"/>
          <w:sz w:val="22"/>
          <w:szCs w:val="22"/>
        </w:rPr>
        <w:t>2</w:t>
      </w:r>
      <w:r w:rsidR="001A3FBF" w:rsidRPr="0076778D">
        <w:rPr>
          <w:rFonts w:eastAsia="標楷體"/>
          <w:sz w:val="22"/>
          <w:szCs w:val="22"/>
        </w:rPr>
        <w:t>15</w:t>
      </w:r>
      <w:r w:rsidRPr="0076778D">
        <w:rPr>
          <w:rFonts w:eastAsia="標楷體"/>
          <w:sz w:val="22"/>
          <w:szCs w:val="22"/>
        </w:rPr>
        <w:t>,000</w:t>
      </w:r>
      <w:r w:rsidR="00B65A68" w:rsidRPr="0076778D">
        <w:rPr>
          <w:rFonts w:eastAsia="標楷體" w:hint="eastAsia"/>
          <w:sz w:val="22"/>
          <w:szCs w:val="22"/>
        </w:rPr>
        <w:t>名參觀者，其中</w:t>
      </w:r>
      <w:r w:rsidR="00B65A68" w:rsidRPr="0076778D">
        <w:rPr>
          <w:rFonts w:eastAsia="標楷體" w:hint="eastAsia"/>
          <w:sz w:val="22"/>
          <w:szCs w:val="22"/>
        </w:rPr>
        <w:t>6</w:t>
      </w:r>
      <w:r w:rsidR="00B65A68" w:rsidRPr="0076778D">
        <w:rPr>
          <w:rFonts w:eastAsia="標楷體"/>
          <w:sz w:val="22"/>
          <w:szCs w:val="22"/>
        </w:rPr>
        <w:t>3%</w:t>
      </w:r>
      <w:r w:rsidR="00B65A68" w:rsidRPr="0076778D">
        <w:rPr>
          <w:rFonts w:eastAsia="標楷體" w:hint="eastAsia"/>
          <w:sz w:val="22"/>
          <w:szCs w:val="22"/>
        </w:rPr>
        <w:t>為商業參觀者，國際商業參觀者主要來自英國、義大利、中國、波蘭、韓國、荷蘭、法國、土耳其、捷克和丹麥</w:t>
      </w:r>
      <w:r w:rsidR="001D6EA8" w:rsidRPr="0076778D">
        <w:rPr>
          <w:rFonts w:eastAsia="標楷體" w:hint="eastAsia"/>
          <w:sz w:val="22"/>
          <w:szCs w:val="22"/>
        </w:rPr>
        <w:t>等國家</w:t>
      </w:r>
      <w:r w:rsidR="00B65A68" w:rsidRPr="0076778D">
        <w:rPr>
          <w:rFonts w:eastAsia="標楷體" w:hint="eastAsia"/>
          <w:sz w:val="22"/>
          <w:szCs w:val="22"/>
        </w:rPr>
        <w:t>。</w:t>
      </w:r>
    </w:p>
    <w:p w:rsidR="00D348DF" w:rsidRPr="0076778D" w:rsidRDefault="00D348DF" w:rsidP="000E3A2A">
      <w:pPr>
        <w:spacing w:beforeLines="50" w:before="180" w:line="240" w:lineRule="exact"/>
        <w:jc w:val="both"/>
        <w:rPr>
          <w:rFonts w:eastAsia="標楷體" w:cs="Arial"/>
          <w:b/>
          <w:color w:val="000000"/>
          <w:sz w:val="22"/>
          <w:szCs w:val="22"/>
        </w:rPr>
      </w:pPr>
      <w:r w:rsidRPr="0076778D">
        <w:rPr>
          <w:rFonts w:eastAsia="標楷體" w:cs="Arial"/>
          <w:b/>
          <w:color w:val="000000"/>
          <w:sz w:val="22"/>
          <w:szCs w:val="22"/>
        </w:rPr>
        <w:t>IFA</w:t>
      </w:r>
      <w:r w:rsidR="00996929" w:rsidRPr="0076778D">
        <w:rPr>
          <w:rFonts w:eastAsia="標楷體" w:cs="Arial" w:hint="eastAsia"/>
          <w:b/>
          <w:color w:val="000000"/>
          <w:sz w:val="22"/>
          <w:szCs w:val="22"/>
        </w:rPr>
        <w:t>品牌展區</w:t>
      </w:r>
      <w:r w:rsidR="001D6EA8" w:rsidRPr="0076778D">
        <w:rPr>
          <w:rFonts w:eastAsia="標楷體" w:cs="Arial" w:hint="eastAsia"/>
          <w:b/>
          <w:color w:val="000000"/>
          <w:sz w:val="22"/>
          <w:szCs w:val="22"/>
        </w:rPr>
        <w:t>展品</w:t>
      </w:r>
      <w:r w:rsidR="00837703" w:rsidRPr="0076778D">
        <w:rPr>
          <w:rFonts w:eastAsia="標楷體" w:cs="Arial" w:hint="eastAsia"/>
          <w:b/>
          <w:color w:val="000000"/>
          <w:sz w:val="22"/>
          <w:szCs w:val="22"/>
        </w:rPr>
        <w:t>類別</w:t>
      </w:r>
      <w:r w:rsidRPr="0076778D">
        <w:rPr>
          <w:rFonts w:eastAsia="標楷體" w:cs="Arial" w:hint="eastAsia"/>
          <w:b/>
          <w:color w:val="000000"/>
          <w:sz w:val="22"/>
          <w:szCs w:val="22"/>
        </w:rPr>
        <w:t>為</w:t>
      </w:r>
      <w:r w:rsidR="0080322B" w:rsidRPr="0076778D">
        <w:rPr>
          <w:rFonts w:eastAsia="標楷體" w:cs="Arial" w:hint="eastAsia"/>
          <w:b/>
          <w:color w:val="000000"/>
          <w:sz w:val="22"/>
          <w:szCs w:val="22"/>
        </w:rPr>
        <w:t>：</w:t>
      </w:r>
    </w:p>
    <w:p w:rsidR="00435B29" w:rsidRPr="0076778D" w:rsidRDefault="00435B29" w:rsidP="007C26C0">
      <w:pPr>
        <w:spacing w:line="240" w:lineRule="exact"/>
        <w:jc w:val="both"/>
        <w:rPr>
          <w:rFonts w:eastAsia="標楷體" w:cs="Arial"/>
          <w:color w:val="000000"/>
          <w:sz w:val="22"/>
          <w:szCs w:val="22"/>
        </w:rPr>
      </w:pPr>
      <w:r w:rsidRPr="0076778D">
        <w:rPr>
          <w:rFonts w:eastAsia="標楷體" w:cs="Arial"/>
          <w:b/>
          <w:color w:val="323E4F" w:themeColor="text2" w:themeShade="BF"/>
          <w:sz w:val="22"/>
          <w:szCs w:val="22"/>
          <w:u w:val="single"/>
        </w:rPr>
        <w:t>Home &amp; Entertainment</w:t>
      </w:r>
      <w:r w:rsidRPr="0076778D">
        <w:rPr>
          <w:rFonts w:eastAsia="標楷體" w:cs="Arial" w:hint="eastAsia"/>
          <w:color w:val="000000"/>
          <w:sz w:val="22"/>
          <w:szCs w:val="22"/>
        </w:rPr>
        <w:t>：</w:t>
      </w:r>
      <w:r w:rsidRPr="0076778D">
        <w:rPr>
          <w:rFonts w:eastAsia="標楷體" w:cs="Arial" w:hint="eastAsia"/>
          <w:color w:val="000000"/>
          <w:sz w:val="22"/>
          <w:szCs w:val="22"/>
        </w:rPr>
        <w:t>Home Networks</w:t>
      </w:r>
      <w:r w:rsidRPr="0076778D">
        <w:rPr>
          <w:rFonts w:eastAsia="標楷體" w:cs="Arial" w:hint="eastAsia"/>
          <w:color w:val="000000"/>
          <w:sz w:val="22"/>
          <w:szCs w:val="22"/>
        </w:rPr>
        <w:t>．</w:t>
      </w:r>
      <w:r w:rsidRPr="0076778D">
        <w:rPr>
          <w:rFonts w:eastAsia="標楷體" w:cs="Arial" w:hint="eastAsia"/>
          <w:color w:val="000000"/>
          <w:sz w:val="22"/>
          <w:szCs w:val="22"/>
        </w:rPr>
        <w:t>Public Media (TV &amp; Radio Stations)</w:t>
      </w:r>
      <w:r w:rsidRPr="0076778D">
        <w:rPr>
          <w:rFonts w:eastAsia="標楷體" w:cs="Arial" w:hint="eastAsia"/>
          <w:color w:val="000000"/>
          <w:sz w:val="22"/>
          <w:szCs w:val="22"/>
        </w:rPr>
        <w:t>．</w:t>
      </w:r>
      <w:r w:rsidRPr="0076778D">
        <w:rPr>
          <w:rFonts w:eastAsia="標楷體" w:cs="Arial" w:hint="eastAsia"/>
          <w:color w:val="000000"/>
          <w:sz w:val="22"/>
          <w:szCs w:val="22"/>
        </w:rPr>
        <w:t>Reseller Park</w:t>
      </w:r>
      <w:r w:rsidRPr="0076778D">
        <w:rPr>
          <w:rFonts w:eastAsia="標楷體" w:cs="Arial" w:hint="eastAsia"/>
          <w:color w:val="000000"/>
          <w:sz w:val="22"/>
          <w:szCs w:val="22"/>
        </w:rPr>
        <w:t>．</w:t>
      </w:r>
      <w:r w:rsidRPr="0076778D">
        <w:rPr>
          <w:rFonts w:eastAsia="標楷體" w:cs="Arial" w:hint="eastAsia"/>
          <w:color w:val="000000"/>
          <w:sz w:val="22"/>
          <w:szCs w:val="22"/>
        </w:rPr>
        <w:t>Streaming Services</w:t>
      </w:r>
      <w:r w:rsidRPr="0076778D">
        <w:rPr>
          <w:rFonts w:eastAsia="標楷體" w:cs="Arial" w:hint="eastAsia"/>
          <w:color w:val="000000"/>
          <w:sz w:val="22"/>
          <w:szCs w:val="22"/>
        </w:rPr>
        <w:t>．</w:t>
      </w:r>
      <w:r w:rsidRPr="0076778D">
        <w:rPr>
          <w:rFonts w:eastAsia="標楷體" w:cs="Arial" w:hint="eastAsia"/>
          <w:color w:val="000000"/>
          <w:sz w:val="22"/>
          <w:szCs w:val="22"/>
        </w:rPr>
        <w:t>TV</w:t>
      </w:r>
    </w:p>
    <w:p w:rsidR="00435B29" w:rsidRPr="0076778D" w:rsidRDefault="00435B29" w:rsidP="00837703">
      <w:pPr>
        <w:spacing w:line="240" w:lineRule="exact"/>
        <w:ind w:left="1828" w:hangingChars="830" w:hanging="1828"/>
        <w:jc w:val="both"/>
        <w:rPr>
          <w:rFonts w:eastAsia="標楷體" w:cs="Arial"/>
          <w:color w:val="000000"/>
          <w:sz w:val="22"/>
          <w:szCs w:val="22"/>
        </w:rPr>
      </w:pPr>
      <w:r w:rsidRPr="0076778D">
        <w:rPr>
          <w:rFonts w:eastAsia="標楷體" w:cs="Arial"/>
          <w:b/>
          <w:color w:val="323E4F" w:themeColor="text2" w:themeShade="BF"/>
          <w:sz w:val="22"/>
          <w:szCs w:val="22"/>
          <w:u w:val="single"/>
        </w:rPr>
        <w:t>Home Appliances</w:t>
      </w:r>
      <w:r w:rsidRPr="0076778D">
        <w:rPr>
          <w:rFonts w:eastAsia="標楷體" w:cs="Arial" w:hint="eastAsia"/>
          <w:color w:val="000000"/>
          <w:sz w:val="22"/>
          <w:szCs w:val="22"/>
        </w:rPr>
        <w:t>：</w:t>
      </w:r>
      <w:r w:rsidRPr="0076778D">
        <w:rPr>
          <w:rFonts w:eastAsia="標楷體" w:cs="Arial" w:hint="eastAsia"/>
          <w:color w:val="000000"/>
          <w:sz w:val="22"/>
          <w:szCs w:val="22"/>
        </w:rPr>
        <w:t>A</w:t>
      </w:r>
      <w:r w:rsidRPr="0076778D">
        <w:rPr>
          <w:rFonts w:eastAsia="標楷體" w:cs="Arial"/>
          <w:color w:val="000000"/>
          <w:sz w:val="22"/>
          <w:szCs w:val="22"/>
        </w:rPr>
        <w:t>ir Solutions</w:t>
      </w:r>
      <w:r w:rsidRPr="0076778D">
        <w:rPr>
          <w:rFonts w:eastAsia="標楷體" w:cs="Arial" w:hint="eastAsia"/>
          <w:color w:val="000000"/>
          <w:sz w:val="22"/>
          <w:szCs w:val="22"/>
        </w:rPr>
        <w:t>．</w:t>
      </w:r>
      <w:r w:rsidRPr="0076778D">
        <w:rPr>
          <w:rFonts w:eastAsia="標楷體" w:cs="Arial" w:hint="eastAsia"/>
          <w:color w:val="000000"/>
          <w:sz w:val="22"/>
          <w:szCs w:val="22"/>
        </w:rPr>
        <w:t>B</w:t>
      </w:r>
      <w:r w:rsidRPr="0076778D">
        <w:rPr>
          <w:rFonts w:eastAsia="標楷體" w:cs="Arial"/>
          <w:color w:val="000000"/>
          <w:sz w:val="22"/>
          <w:szCs w:val="22"/>
        </w:rPr>
        <w:t>uilt-in Kitchen Units</w:t>
      </w:r>
      <w:r w:rsidRPr="0076778D">
        <w:rPr>
          <w:rFonts w:eastAsia="標楷體" w:cs="Arial" w:hint="eastAsia"/>
          <w:color w:val="000000"/>
          <w:sz w:val="22"/>
          <w:szCs w:val="22"/>
        </w:rPr>
        <w:t>．</w:t>
      </w:r>
      <w:r w:rsidRPr="0076778D">
        <w:rPr>
          <w:rFonts w:eastAsia="標楷體" w:cs="Arial" w:hint="eastAsia"/>
          <w:color w:val="000000"/>
          <w:sz w:val="22"/>
          <w:szCs w:val="22"/>
        </w:rPr>
        <w:t>C</w:t>
      </w:r>
      <w:r w:rsidRPr="0076778D">
        <w:rPr>
          <w:rFonts w:eastAsia="標楷體" w:cs="Arial"/>
          <w:color w:val="000000"/>
          <w:sz w:val="22"/>
          <w:szCs w:val="22"/>
        </w:rPr>
        <w:t>are &amp; Beauty</w:t>
      </w:r>
      <w:r w:rsidRPr="0076778D">
        <w:rPr>
          <w:rFonts w:eastAsia="標楷體" w:cs="Arial" w:hint="eastAsia"/>
          <w:color w:val="000000"/>
          <w:sz w:val="22"/>
          <w:szCs w:val="22"/>
        </w:rPr>
        <w:t>．</w:t>
      </w:r>
      <w:r w:rsidRPr="0076778D">
        <w:rPr>
          <w:rFonts w:eastAsia="標楷體" w:cs="Arial" w:hint="eastAsia"/>
          <w:color w:val="000000"/>
          <w:sz w:val="22"/>
          <w:szCs w:val="22"/>
        </w:rPr>
        <w:t>C</w:t>
      </w:r>
      <w:r w:rsidRPr="0076778D">
        <w:rPr>
          <w:rFonts w:eastAsia="標楷體" w:cs="Arial"/>
          <w:color w:val="000000"/>
          <w:sz w:val="22"/>
          <w:szCs w:val="22"/>
        </w:rPr>
        <w:t>onnected Appliances</w:t>
      </w:r>
      <w:r w:rsidRPr="0076778D">
        <w:rPr>
          <w:rFonts w:eastAsia="標楷體" w:cs="Arial" w:hint="eastAsia"/>
          <w:color w:val="000000"/>
          <w:sz w:val="22"/>
          <w:szCs w:val="22"/>
        </w:rPr>
        <w:t>．</w:t>
      </w:r>
      <w:r w:rsidRPr="0076778D">
        <w:rPr>
          <w:rFonts w:eastAsia="標楷體" w:cs="Arial" w:hint="eastAsia"/>
          <w:color w:val="000000"/>
          <w:sz w:val="22"/>
          <w:szCs w:val="22"/>
        </w:rPr>
        <w:t>H</w:t>
      </w:r>
      <w:r w:rsidRPr="0076778D">
        <w:rPr>
          <w:rFonts w:eastAsia="標楷體" w:cs="Arial"/>
          <w:color w:val="000000"/>
          <w:sz w:val="22"/>
          <w:szCs w:val="22"/>
        </w:rPr>
        <w:t>ealth Wellbeing</w:t>
      </w:r>
      <w:r w:rsidRPr="0076778D">
        <w:rPr>
          <w:rFonts w:eastAsia="標楷體" w:cs="Arial" w:hint="eastAsia"/>
          <w:color w:val="000000"/>
          <w:sz w:val="22"/>
          <w:szCs w:val="22"/>
        </w:rPr>
        <w:t>．</w:t>
      </w:r>
      <w:r w:rsidRPr="0076778D">
        <w:rPr>
          <w:rFonts w:eastAsia="標楷體" w:cs="Arial" w:hint="eastAsia"/>
          <w:color w:val="000000"/>
          <w:sz w:val="22"/>
          <w:szCs w:val="22"/>
        </w:rPr>
        <w:t>H</w:t>
      </w:r>
      <w:r w:rsidRPr="0076778D">
        <w:rPr>
          <w:rFonts w:eastAsia="標楷體" w:cs="Arial"/>
          <w:color w:val="000000"/>
          <w:sz w:val="22"/>
          <w:szCs w:val="22"/>
        </w:rPr>
        <w:t>eating &amp; Cooling Systems</w:t>
      </w:r>
      <w:r w:rsidRPr="0076778D">
        <w:rPr>
          <w:rFonts w:eastAsia="標楷體" w:cs="Arial" w:hint="eastAsia"/>
          <w:color w:val="000000"/>
          <w:sz w:val="22"/>
          <w:szCs w:val="22"/>
        </w:rPr>
        <w:t>．</w:t>
      </w:r>
      <w:r w:rsidRPr="0076778D">
        <w:rPr>
          <w:rFonts w:eastAsia="標楷體" w:cs="Arial" w:hint="eastAsia"/>
          <w:color w:val="000000"/>
          <w:sz w:val="22"/>
          <w:szCs w:val="22"/>
        </w:rPr>
        <w:t>M</w:t>
      </w:r>
      <w:r w:rsidRPr="0076778D">
        <w:rPr>
          <w:rFonts w:eastAsia="標楷體" w:cs="Arial"/>
          <w:color w:val="000000"/>
          <w:sz w:val="22"/>
          <w:szCs w:val="22"/>
        </w:rPr>
        <w:t>ajor and Small Domestic Appliances</w:t>
      </w:r>
    </w:p>
    <w:p w:rsidR="00435B29" w:rsidRPr="0076778D" w:rsidRDefault="00435B29" w:rsidP="00837703">
      <w:pPr>
        <w:spacing w:line="240" w:lineRule="exact"/>
        <w:ind w:left="1387" w:hangingChars="630" w:hanging="1387"/>
        <w:jc w:val="both"/>
        <w:rPr>
          <w:rFonts w:eastAsia="標楷體" w:cs="Arial"/>
          <w:color w:val="000000"/>
          <w:sz w:val="22"/>
          <w:szCs w:val="22"/>
        </w:rPr>
      </w:pPr>
      <w:r w:rsidRPr="0076778D">
        <w:rPr>
          <w:rFonts w:eastAsia="標楷體" w:cs="Arial" w:hint="eastAsia"/>
          <w:b/>
          <w:color w:val="323E4F" w:themeColor="text2" w:themeShade="BF"/>
          <w:sz w:val="22"/>
          <w:szCs w:val="22"/>
          <w:u w:val="single"/>
        </w:rPr>
        <w:t>S</w:t>
      </w:r>
      <w:r w:rsidRPr="0076778D">
        <w:rPr>
          <w:rFonts w:eastAsia="標楷體" w:cs="Arial"/>
          <w:b/>
          <w:color w:val="323E4F" w:themeColor="text2" w:themeShade="BF"/>
          <w:sz w:val="22"/>
          <w:szCs w:val="22"/>
          <w:u w:val="single"/>
        </w:rPr>
        <w:t>mart Home</w:t>
      </w:r>
      <w:r w:rsidRPr="0076778D">
        <w:rPr>
          <w:rFonts w:eastAsia="標楷體" w:cs="Arial" w:hint="eastAsia"/>
          <w:color w:val="000000"/>
          <w:sz w:val="22"/>
          <w:szCs w:val="22"/>
        </w:rPr>
        <w:t>：</w:t>
      </w:r>
      <w:r w:rsidRPr="0076778D">
        <w:rPr>
          <w:rFonts w:eastAsia="標楷體" w:cs="Arial" w:hint="eastAsia"/>
          <w:color w:val="000000"/>
          <w:sz w:val="22"/>
          <w:szCs w:val="22"/>
        </w:rPr>
        <w:t>E</w:t>
      </w:r>
      <w:r w:rsidRPr="0076778D">
        <w:rPr>
          <w:rFonts w:eastAsia="標楷體" w:cs="Arial"/>
          <w:color w:val="000000"/>
          <w:sz w:val="22"/>
          <w:szCs w:val="22"/>
        </w:rPr>
        <w:t>nergy Management</w:t>
      </w:r>
      <w:r w:rsidRPr="0076778D">
        <w:rPr>
          <w:rFonts w:eastAsia="標楷體" w:cs="Arial" w:hint="eastAsia"/>
          <w:color w:val="000000"/>
          <w:sz w:val="22"/>
          <w:szCs w:val="22"/>
        </w:rPr>
        <w:t>．</w:t>
      </w:r>
      <w:r w:rsidRPr="0076778D">
        <w:rPr>
          <w:rFonts w:eastAsia="標楷體" w:cs="Arial" w:hint="eastAsia"/>
          <w:color w:val="000000"/>
          <w:sz w:val="22"/>
          <w:szCs w:val="22"/>
        </w:rPr>
        <w:t>H</w:t>
      </w:r>
      <w:r w:rsidRPr="0076778D">
        <w:rPr>
          <w:rFonts w:eastAsia="標楷體" w:cs="Arial"/>
          <w:color w:val="000000"/>
          <w:sz w:val="22"/>
          <w:szCs w:val="22"/>
        </w:rPr>
        <w:t>ome Automatisation Products</w:t>
      </w:r>
      <w:r w:rsidRPr="0076778D">
        <w:rPr>
          <w:rFonts w:eastAsia="標楷體" w:cs="Arial" w:hint="eastAsia"/>
          <w:color w:val="000000"/>
          <w:sz w:val="22"/>
          <w:szCs w:val="22"/>
        </w:rPr>
        <w:t>．</w:t>
      </w:r>
      <w:r w:rsidRPr="0076778D">
        <w:rPr>
          <w:rFonts w:eastAsia="標楷體" w:cs="Arial" w:hint="eastAsia"/>
          <w:color w:val="000000"/>
          <w:sz w:val="22"/>
          <w:szCs w:val="22"/>
        </w:rPr>
        <w:t>H</w:t>
      </w:r>
      <w:r w:rsidRPr="0076778D">
        <w:rPr>
          <w:rFonts w:eastAsia="標楷體" w:cs="Arial"/>
          <w:color w:val="000000"/>
          <w:sz w:val="22"/>
          <w:szCs w:val="22"/>
        </w:rPr>
        <w:t>ome Networks</w:t>
      </w:r>
      <w:r w:rsidRPr="0076778D">
        <w:rPr>
          <w:rFonts w:eastAsia="標楷體" w:cs="Arial" w:hint="eastAsia"/>
          <w:color w:val="000000"/>
          <w:sz w:val="22"/>
          <w:szCs w:val="22"/>
        </w:rPr>
        <w:t>．</w:t>
      </w:r>
      <w:r w:rsidRPr="0076778D">
        <w:rPr>
          <w:rFonts w:eastAsia="標楷體" w:cs="Arial" w:hint="eastAsia"/>
          <w:color w:val="000000"/>
          <w:sz w:val="22"/>
          <w:szCs w:val="22"/>
        </w:rPr>
        <w:t>P</w:t>
      </w:r>
      <w:r w:rsidRPr="0076778D">
        <w:rPr>
          <w:rFonts w:eastAsia="標楷體" w:cs="Arial"/>
          <w:color w:val="000000"/>
          <w:sz w:val="22"/>
          <w:szCs w:val="22"/>
        </w:rPr>
        <w:t>ower Generation</w:t>
      </w:r>
      <w:r w:rsidRPr="0076778D">
        <w:rPr>
          <w:rFonts w:eastAsia="標楷體" w:cs="Arial" w:hint="eastAsia"/>
          <w:color w:val="000000"/>
          <w:sz w:val="22"/>
          <w:szCs w:val="22"/>
        </w:rPr>
        <w:t>．</w:t>
      </w:r>
      <w:r w:rsidR="00BA2E81" w:rsidRPr="0076778D">
        <w:rPr>
          <w:rFonts w:eastAsia="標楷體" w:cs="Arial" w:hint="eastAsia"/>
          <w:color w:val="000000"/>
          <w:sz w:val="22"/>
          <w:szCs w:val="22"/>
        </w:rPr>
        <w:t>S</w:t>
      </w:r>
      <w:r w:rsidR="00BA2E81" w:rsidRPr="0076778D">
        <w:rPr>
          <w:rFonts w:eastAsia="標楷體" w:cs="Arial"/>
          <w:color w:val="000000"/>
          <w:sz w:val="22"/>
          <w:szCs w:val="22"/>
        </w:rPr>
        <w:t>ecurity Systems</w:t>
      </w:r>
      <w:r w:rsidR="00BA2E81" w:rsidRPr="0076778D">
        <w:rPr>
          <w:rFonts w:eastAsia="標楷體" w:cs="Arial" w:hint="eastAsia"/>
          <w:color w:val="000000"/>
          <w:sz w:val="22"/>
          <w:szCs w:val="22"/>
        </w:rPr>
        <w:t>．</w:t>
      </w:r>
      <w:r w:rsidR="00BA2E81" w:rsidRPr="0076778D">
        <w:rPr>
          <w:rFonts w:eastAsia="標楷體" w:cs="Arial" w:hint="eastAsia"/>
          <w:color w:val="000000"/>
          <w:sz w:val="22"/>
          <w:szCs w:val="22"/>
        </w:rPr>
        <w:t>S</w:t>
      </w:r>
      <w:r w:rsidR="00BA2E81" w:rsidRPr="0076778D">
        <w:rPr>
          <w:rFonts w:eastAsia="標楷體" w:cs="Arial"/>
          <w:color w:val="000000"/>
          <w:sz w:val="22"/>
          <w:szCs w:val="22"/>
        </w:rPr>
        <w:t>mart Outdoor Products</w:t>
      </w:r>
      <w:r w:rsidR="00BA2E81" w:rsidRPr="0076778D">
        <w:rPr>
          <w:rFonts w:eastAsia="標楷體" w:cs="Arial" w:hint="eastAsia"/>
          <w:color w:val="000000"/>
          <w:sz w:val="22"/>
          <w:szCs w:val="22"/>
        </w:rPr>
        <w:t>．</w:t>
      </w:r>
      <w:r w:rsidR="00BA2E81" w:rsidRPr="0076778D">
        <w:rPr>
          <w:rFonts w:eastAsia="標楷體" w:cs="Arial" w:hint="eastAsia"/>
          <w:color w:val="000000"/>
          <w:sz w:val="22"/>
          <w:szCs w:val="22"/>
        </w:rPr>
        <w:t>V</w:t>
      </w:r>
      <w:r w:rsidR="00BA2E81" w:rsidRPr="0076778D">
        <w:rPr>
          <w:rFonts w:eastAsia="標楷體" w:cs="Arial"/>
          <w:color w:val="000000"/>
          <w:sz w:val="22"/>
          <w:szCs w:val="22"/>
        </w:rPr>
        <w:t>oice Assistance</w:t>
      </w:r>
    </w:p>
    <w:p w:rsidR="00BA2E81" w:rsidRPr="0076778D" w:rsidRDefault="00BA2E81" w:rsidP="007C26C0">
      <w:pPr>
        <w:spacing w:line="240" w:lineRule="exact"/>
        <w:jc w:val="both"/>
        <w:rPr>
          <w:rFonts w:eastAsia="標楷體" w:cs="Arial"/>
          <w:color w:val="000000"/>
          <w:sz w:val="22"/>
          <w:szCs w:val="22"/>
        </w:rPr>
      </w:pPr>
      <w:r w:rsidRPr="0076778D">
        <w:rPr>
          <w:rFonts w:eastAsia="標楷體" w:cs="Arial" w:hint="eastAsia"/>
          <w:b/>
          <w:color w:val="323E4F" w:themeColor="text2" w:themeShade="BF"/>
          <w:sz w:val="22"/>
          <w:szCs w:val="22"/>
          <w:u w:val="single"/>
        </w:rPr>
        <w:t>A</w:t>
      </w:r>
      <w:r w:rsidRPr="0076778D">
        <w:rPr>
          <w:rFonts w:eastAsia="標楷體" w:cs="Arial"/>
          <w:b/>
          <w:color w:val="323E4F" w:themeColor="text2" w:themeShade="BF"/>
          <w:sz w:val="22"/>
          <w:szCs w:val="22"/>
          <w:u w:val="single"/>
        </w:rPr>
        <w:t>udio</w:t>
      </w:r>
      <w:r w:rsidRPr="0076778D">
        <w:rPr>
          <w:rFonts w:eastAsia="標楷體" w:cs="Arial" w:hint="eastAsia"/>
          <w:color w:val="000000"/>
          <w:sz w:val="22"/>
          <w:szCs w:val="22"/>
        </w:rPr>
        <w:t>：</w:t>
      </w:r>
      <w:r w:rsidRPr="0076778D">
        <w:rPr>
          <w:rFonts w:eastAsia="標楷體" w:cs="Arial" w:hint="eastAsia"/>
          <w:color w:val="000000"/>
          <w:sz w:val="22"/>
          <w:szCs w:val="22"/>
        </w:rPr>
        <w:t>A</w:t>
      </w:r>
      <w:r w:rsidRPr="0076778D">
        <w:rPr>
          <w:rFonts w:eastAsia="標楷體" w:cs="Arial"/>
          <w:color w:val="000000"/>
          <w:sz w:val="22"/>
          <w:szCs w:val="22"/>
        </w:rPr>
        <w:t>udio Streaming</w:t>
      </w:r>
      <w:r w:rsidRPr="0076778D">
        <w:rPr>
          <w:rFonts w:eastAsia="標楷體" w:cs="Arial" w:hint="eastAsia"/>
          <w:color w:val="000000"/>
          <w:sz w:val="22"/>
          <w:szCs w:val="22"/>
        </w:rPr>
        <w:t>．</w:t>
      </w:r>
      <w:r w:rsidRPr="0076778D">
        <w:rPr>
          <w:rFonts w:eastAsia="標楷體" w:cs="Arial" w:hint="eastAsia"/>
          <w:color w:val="000000"/>
          <w:sz w:val="22"/>
          <w:szCs w:val="22"/>
        </w:rPr>
        <w:t>H</w:t>
      </w:r>
      <w:r w:rsidRPr="0076778D">
        <w:rPr>
          <w:rFonts w:eastAsia="標楷體" w:cs="Arial"/>
          <w:color w:val="000000"/>
          <w:sz w:val="22"/>
          <w:szCs w:val="22"/>
        </w:rPr>
        <w:t>eadphones</w:t>
      </w:r>
      <w:r w:rsidRPr="0076778D">
        <w:rPr>
          <w:rFonts w:eastAsia="標楷體" w:cs="Arial" w:hint="eastAsia"/>
          <w:color w:val="000000"/>
          <w:sz w:val="22"/>
          <w:szCs w:val="22"/>
        </w:rPr>
        <w:t>．</w:t>
      </w:r>
      <w:r w:rsidRPr="0076778D">
        <w:rPr>
          <w:rFonts w:eastAsia="標楷體" w:cs="Arial" w:hint="eastAsia"/>
          <w:color w:val="000000"/>
          <w:sz w:val="22"/>
          <w:szCs w:val="22"/>
        </w:rPr>
        <w:t>H</w:t>
      </w:r>
      <w:r w:rsidRPr="0076778D">
        <w:rPr>
          <w:rFonts w:eastAsia="標楷體" w:cs="Arial"/>
          <w:color w:val="000000"/>
          <w:sz w:val="22"/>
          <w:szCs w:val="22"/>
        </w:rPr>
        <w:t>iFi</w:t>
      </w:r>
      <w:r w:rsidRPr="0076778D">
        <w:rPr>
          <w:rFonts w:eastAsia="標楷體" w:cs="Arial" w:hint="eastAsia"/>
          <w:color w:val="000000"/>
          <w:sz w:val="22"/>
          <w:szCs w:val="22"/>
        </w:rPr>
        <w:t>．</w:t>
      </w:r>
      <w:r w:rsidRPr="0076778D">
        <w:rPr>
          <w:rFonts w:eastAsia="標楷體" w:cs="Arial" w:hint="eastAsia"/>
          <w:color w:val="000000"/>
          <w:sz w:val="22"/>
          <w:szCs w:val="22"/>
        </w:rPr>
        <w:t>H</w:t>
      </w:r>
      <w:r w:rsidRPr="0076778D">
        <w:rPr>
          <w:rFonts w:eastAsia="標楷體" w:cs="Arial"/>
          <w:color w:val="000000"/>
          <w:sz w:val="22"/>
          <w:szCs w:val="22"/>
        </w:rPr>
        <w:t>igh Performance Audio</w:t>
      </w:r>
      <w:r w:rsidRPr="0076778D">
        <w:rPr>
          <w:rFonts w:eastAsia="標楷體" w:cs="Arial" w:hint="eastAsia"/>
          <w:color w:val="000000"/>
          <w:sz w:val="22"/>
          <w:szCs w:val="22"/>
        </w:rPr>
        <w:t>．</w:t>
      </w:r>
      <w:r w:rsidRPr="0076778D">
        <w:rPr>
          <w:rFonts w:eastAsia="標楷體" w:cs="Arial" w:hint="eastAsia"/>
          <w:color w:val="000000"/>
          <w:sz w:val="22"/>
          <w:szCs w:val="22"/>
        </w:rPr>
        <w:t>S</w:t>
      </w:r>
      <w:r w:rsidRPr="0076778D">
        <w:rPr>
          <w:rFonts w:eastAsia="標楷體" w:cs="Arial"/>
          <w:color w:val="000000"/>
          <w:sz w:val="22"/>
          <w:szCs w:val="22"/>
        </w:rPr>
        <w:t>peakers</w:t>
      </w:r>
    </w:p>
    <w:p w:rsidR="00BA2E81" w:rsidRPr="0076778D" w:rsidRDefault="00BA2E81" w:rsidP="00837703">
      <w:pPr>
        <w:spacing w:line="240" w:lineRule="exact"/>
        <w:ind w:left="3193" w:hangingChars="1450" w:hanging="3193"/>
        <w:jc w:val="both"/>
        <w:rPr>
          <w:rFonts w:eastAsia="標楷體" w:cs="Arial"/>
          <w:color w:val="000000"/>
          <w:sz w:val="22"/>
          <w:szCs w:val="22"/>
        </w:rPr>
      </w:pPr>
      <w:r w:rsidRPr="0076778D">
        <w:rPr>
          <w:rFonts w:eastAsia="標楷體" w:cs="Arial"/>
          <w:b/>
          <w:color w:val="323E4F" w:themeColor="text2" w:themeShade="BF"/>
          <w:sz w:val="22"/>
          <w:szCs w:val="22"/>
          <w:u w:val="single"/>
        </w:rPr>
        <w:t>Communication &amp; Connectivity</w:t>
      </w:r>
      <w:r w:rsidRPr="0076778D">
        <w:rPr>
          <w:rFonts w:eastAsia="標楷體" w:cs="Arial" w:hint="eastAsia"/>
          <w:color w:val="000000"/>
          <w:sz w:val="22"/>
          <w:szCs w:val="22"/>
        </w:rPr>
        <w:t>：</w:t>
      </w:r>
      <w:r w:rsidRPr="0076778D">
        <w:rPr>
          <w:rFonts w:eastAsia="標楷體" w:cs="Arial" w:hint="eastAsia"/>
          <w:color w:val="000000"/>
          <w:sz w:val="22"/>
          <w:szCs w:val="22"/>
        </w:rPr>
        <w:t>I</w:t>
      </w:r>
      <w:r w:rsidRPr="0076778D">
        <w:rPr>
          <w:rFonts w:eastAsia="標楷體" w:cs="Arial"/>
          <w:color w:val="000000"/>
          <w:sz w:val="22"/>
          <w:szCs w:val="22"/>
        </w:rPr>
        <w:t>nternet Technology</w:t>
      </w:r>
      <w:r w:rsidRPr="0076778D">
        <w:rPr>
          <w:rFonts w:eastAsia="標楷體" w:cs="Arial" w:hint="eastAsia"/>
          <w:color w:val="000000"/>
          <w:sz w:val="22"/>
          <w:szCs w:val="22"/>
        </w:rPr>
        <w:t>．</w:t>
      </w:r>
      <w:r w:rsidRPr="0076778D">
        <w:rPr>
          <w:rFonts w:eastAsia="標楷體" w:cs="Arial" w:hint="eastAsia"/>
          <w:color w:val="000000"/>
          <w:sz w:val="22"/>
          <w:szCs w:val="22"/>
        </w:rPr>
        <w:t>i</w:t>
      </w:r>
      <w:r w:rsidRPr="0076778D">
        <w:rPr>
          <w:rFonts w:eastAsia="標楷體" w:cs="Arial"/>
          <w:color w:val="000000"/>
          <w:sz w:val="22"/>
          <w:szCs w:val="22"/>
        </w:rPr>
        <w:t>Zone</w:t>
      </w:r>
      <w:r w:rsidRPr="0076778D">
        <w:rPr>
          <w:rFonts w:eastAsia="標楷體" w:cs="Arial" w:hint="eastAsia"/>
          <w:color w:val="000000"/>
          <w:sz w:val="22"/>
          <w:szCs w:val="22"/>
        </w:rPr>
        <w:t>．</w:t>
      </w:r>
      <w:r w:rsidRPr="0076778D">
        <w:rPr>
          <w:rFonts w:eastAsia="標楷體" w:cs="Arial"/>
          <w:color w:val="000000"/>
          <w:sz w:val="22"/>
          <w:szCs w:val="22"/>
        </w:rPr>
        <w:t>Mobile Devices</w:t>
      </w:r>
      <w:r w:rsidRPr="0076778D">
        <w:rPr>
          <w:rFonts w:eastAsia="標楷體" w:cs="Arial" w:hint="eastAsia"/>
          <w:color w:val="000000"/>
          <w:sz w:val="22"/>
          <w:szCs w:val="22"/>
        </w:rPr>
        <w:t>．</w:t>
      </w:r>
      <w:r w:rsidRPr="0076778D">
        <w:rPr>
          <w:rFonts w:eastAsia="標楷體" w:cs="Arial" w:hint="eastAsia"/>
          <w:color w:val="000000"/>
          <w:sz w:val="22"/>
          <w:szCs w:val="22"/>
        </w:rPr>
        <w:t>M</w:t>
      </w:r>
      <w:r w:rsidRPr="0076778D">
        <w:rPr>
          <w:rFonts w:eastAsia="標楷體" w:cs="Arial"/>
          <w:color w:val="000000"/>
          <w:sz w:val="22"/>
          <w:szCs w:val="22"/>
        </w:rPr>
        <w:t>obile Equipment &amp; Accessories</w:t>
      </w:r>
      <w:r w:rsidRPr="0076778D">
        <w:rPr>
          <w:rFonts w:eastAsia="標楷體" w:cs="Arial" w:hint="eastAsia"/>
          <w:color w:val="000000"/>
          <w:sz w:val="22"/>
          <w:szCs w:val="22"/>
        </w:rPr>
        <w:t>．</w:t>
      </w:r>
      <w:r w:rsidRPr="0076778D">
        <w:rPr>
          <w:rFonts w:eastAsia="標楷體" w:cs="Arial" w:hint="eastAsia"/>
          <w:color w:val="000000"/>
          <w:sz w:val="22"/>
          <w:szCs w:val="22"/>
        </w:rPr>
        <w:t>P</w:t>
      </w:r>
      <w:r w:rsidRPr="0076778D">
        <w:rPr>
          <w:rFonts w:eastAsia="標楷體" w:cs="Arial"/>
          <w:color w:val="000000"/>
          <w:sz w:val="22"/>
          <w:szCs w:val="22"/>
        </w:rPr>
        <w:t>ayment Systems</w:t>
      </w:r>
      <w:r w:rsidRPr="0076778D">
        <w:rPr>
          <w:rFonts w:eastAsia="標楷體" w:cs="Arial" w:hint="eastAsia"/>
          <w:color w:val="000000"/>
          <w:sz w:val="22"/>
          <w:szCs w:val="22"/>
        </w:rPr>
        <w:t>．</w:t>
      </w:r>
      <w:r w:rsidRPr="0076778D">
        <w:rPr>
          <w:rFonts w:eastAsia="標楷體" w:cs="Arial" w:hint="eastAsia"/>
          <w:color w:val="000000"/>
          <w:sz w:val="22"/>
          <w:szCs w:val="22"/>
        </w:rPr>
        <w:t>S</w:t>
      </w:r>
      <w:r w:rsidRPr="0076778D">
        <w:rPr>
          <w:rFonts w:eastAsia="標楷體" w:cs="Arial"/>
          <w:color w:val="000000"/>
          <w:sz w:val="22"/>
          <w:szCs w:val="22"/>
        </w:rPr>
        <w:t>treaming Studio</w:t>
      </w:r>
      <w:r w:rsidRPr="0076778D">
        <w:rPr>
          <w:rFonts w:eastAsia="標楷體" w:cs="Arial" w:hint="eastAsia"/>
          <w:color w:val="000000"/>
          <w:sz w:val="22"/>
          <w:szCs w:val="22"/>
        </w:rPr>
        <w:t>．</w:t>
      </w:r>
      <w:r w:rsidRPr="0076778D">
        <w:rPr>
          <w:rFonts w:eastAsia="標楷體" w:cs="Arial" w:hint="eastAsia"/>
          <w:color w:val="000000"/>
          <w:sz w:val="22"/>
          <w:szCs w:val="22"/>
        </w:rPr>
        <w:t>T</w:t>
      </w:r>
      <w:r w:rsidRPr="0076778D">
        <w:rPr>
          <w:rFonts w:eastAsia="標楷體" w:cs="Arial"/>
          <w:color w:val="000000"/>
          <w:sz w:val="22"/>
          <w:szCs w:val="22"/>
        </w:rPr>
        <w:t>echnology</w:t>
      </w:r>
      <w:r w:rsidRPr="0076778D">
        <w:rPr>
          <w:rFonts w:eastAsia="標楷體" w:cs="Arial" w:hint="eastAsia"/>
          <w:color w:val="000000"/>
          <w:sz w:val="22"/>
          <w:szCs w:val="22"/>
        </w:rPr>
        <w:t>．</w:t>
      </w:r>
      <w:r w:rsidRPr="0076778D">
        <w:rPr>
          <w:rFonts w:eastAsia="標楷體" w:cs="Arial" w:hint="eastAsia"/>
          <w:color w:val="000000"/>
          <w:sz w:val="22"/>
          <w:szCs w:val="22"/>
        </w:rPr>
        <w:t>T</w:t>
      </w:r>
      <w:r w:rsidRPr="0076778D">
        <w:rPr>
          <w:rFonts w:eastAsia="標楷體" w:cs="Arial"/>
          <w:color w:val="000000"/>
          <w:sz w:val="22"/>
          <w:szCs w:val="22"/>
        </w:rPr>
        <w:t>elecommunication</w:t>
      </w:r>
    </w:p>
    <w:p w:rsidR="00BA2E81" w:rsidRPr="0076778D" w:rsidRDefault="00BA2E81" w:rsidP="00837703">
      <w:pPr>
        <w:spacing w:line="240" w:lineRule="exact"/>
        <w:ind w:left="2246" w:hangingChars="1020" w:hanging="2246"/>
        <w:jc w:val="both"/>
        <w:rPr>
          <w:rFonts w:eastAsia="標楷體" w:cs="Arial"/>
          <w:color w:val="000000"/>
          <w:sz w:val="22"/>
          <w:szCs w:val="22"/>
        </w:rPr>
      </w:pPr>
      <w:r w:rsidRPr="0076778D">
        <w:rPr>
          <w:rFonts w:eastAsia="標楷體" w:cs="Arial"/>
          <w:b/>
          <w:color w:val="323E4F" w:themeColor="text2" w:themeShade="BF"/>
          <w:sz w:val="22"/>
          <w:szCs w:val="22"/>
          <w:u w:val="single"/>
        </w:rPr>
        <w:t>Computing &amp; Gaming</w:t>
      </w:r>
      <w:r w:rsidRPr="0076778D">
        <w:rPr>
          <w:rFonts w:eastAsia="標楷體" w:cs="Arial" w:hint="eastAsia"/>
          <w:color w:val="000000"/>
          <w:sz w:val="22"/>
          <w:szCs w:val="22"/>
        </w:rPr>
        <w:t>：</w:t>
      </w:r>
      <w:r w:rsidRPr="0076778D">
        <w:rPr>
          <w:rFonts w:eastAsia="標楷體" w:cs="Arial" w:hint="eastAsia"/>
          <w:color w:val="000000"/>
          <w:sz w:val="22"/>
          <w:szCs w:val="22"/>
        </w:rPr>
        <w:t>C</w:t>
      </w:r>
      <w:r w:rsidRPr="0076778D">
        <w:rPr>
          <w:rFonts w:eastAsia="標楷體" w:cs="Arial"/>
          <w:color w:val="000000"/>
          <w:sz w:val="22"/>
          <w:szCs w:val="22"/>
        </w:rPr>
        <w:t>omputer</w:t>
      </w:r>
      <w:r w:rsidRPr="0076778D">
        <w:rPr>
          <w:rFonts w:eastAsia="標楷體" w:cs="Arial" w:hint="eastAsia"/>
          <w:color w:val="000000"/>
          <w:sz w:val="22"/>
          <w:szCs w:val="22"/>
        </w:rPr>
        <w:t>．</w:t>
      </w:r>
      <w:r w:rsidRPr="0076778D">
        <w:rPr>
          <w:rFonts w:eastAsia="標楷體" w:cs="Arial"/>
          <w:color w:val="000000"/>
          <w:sz w:val="22"/>
          <w:szCs w:val="22"/>
        </w:rPr>
        <w:t>Cyber Security</w:t>
      </w:r>
      <w:r w:rsidRPr="0076778D">
        <w:rPr>
          <w:rFonts w:eastAsia="標楷體" w:cs="Arial" w:hint="eastAsia"/>
          <w:color w:val="000000"/>
          <w:sz w:val="22"/>
          <w:szCs w:val="22"/>
        </w:rPr>
        <w:t>．</w:t>
      </w:r>
      <w:r w:rsidRPr="0076778D">
        <w:rPr>
          <w:rFonts w:eastAsia="標楷體" w:cs="Arial" w:hint="eastAsia"/>
          <w:color w:val="000000"/>
          <w:sz w:val="22"/>
          <w:szCs w:val="22"/>
        </w:rPr>
        <w:t>D</w:t>
      </w:r>
      <w:r w:rsidRPr="0076778D">
        <w:rPr>
          <w:rFonts w:eastAsia="標楷體" w:cs="Arial"/>
          <w:color w:val="000000"/>
          <w:sz w:val="22"/>
          <w:szCs w:val="22"/>
        </w:rPr>
        <w:t>ata Storage</w:t>
      </w:r>
      <w:r w:rsidRPr="0076778D">
        <w:rPr>
          <w:rFonts w:eastAsia="標楷體" w:cs="Arial" w:hint="eastAsia"/>
          <w:color w:val="000000"/>
          <w:sz w:val="22"/>
          <w:szCs w:val="22"/>
        </w:rPr>
        <w:t>．</w:t>
      </w:r>
      <w:r w:rsidRPr="0076778D">
        <w:rPr>
          <w:rFonts w:eastAsia="標楷體" w:cs="Arial" w:hint="eastAsia"/>
          <w:color w:val="000000"/>
          <w:sz w:val="22"/>
          <w:szCs w:val="22"/>
        </w:rPr>
        <w:t>G</w:t>
      </w:r>
      <w:r w:rsidRPr="0076778D">
        <w:rPr>
          <w:rFonts w:eastAsia="標楷體" w:cs="Arial"/>
          <w:color w:val="000000"/>
          <w:sz w:val="22"/>
          <w:szCs w:val="22"/>
        </w:rPr>
        <w:t>ames</w:t>
      </w:r>
      <w:r w:rsidRPr="0076778D">
        <w:rPr>
          <w:rFonts w:eastAsia="標楷體" w:cs="Arial" w:hint="eastAsia"/>
          <w:color w:val="000000"/>
          <w:sz w:val="22"/>
          <w:szCs w:val="22"/>
        </w:rPr>
        <w:t>．</w:t>
      </w:r>
      <w:r w:rsidRPr="0076778D">
        <w:rPr>
          <w:rFonts w:eastAsia="標楷體" w:cs="Arial" w:hint="eastAsia"/>
          <w:color w:val="000000"/>
          <w:sz w:val="22"/>
          <w:szCs w:val="22"/>
        </w:rPr>
        <w:t>G</w:t>
      </w:r>
      <w:r w:rsidRPr="0076778D">
        <w:rPr>
          <w:rFonts w:eastAsia="標楷體" w:cs="Arial"/>
          <w:color w:val="000000"/>
          <w:sz w:val="22"/>
          <w:szCs w:val="22"/>
        </w:rPr>
        <w:t>aming Esports Arena</w:t>
      </w:r>
      <w:r w:rsidRPr="0076778D">
        <w:rPr>
          <w:rFonts w:eastAsia="標楷體" w:cs="Arial" w:hint="eastAsia"/>
          <w:color w:val="000000"/>
          <w:sz w:val="22"/>
          <w:szCs w:val="22"/>
        </w:rPr>
        <w:t>．</w:t>
      </w:r>
      <w:r w:rsidRPr="0076778D">
        <w:rPr>
          <w:rFonts w:eastAsia="標楷體" w:cs="Arial" w:hint="eastAsia"/>
          <w:color w:val="000000"/>
          <w:sz w:val="22"/>
          <w:szCs w:val="22"/>
        </w:rPr>
        <w:t>I</w:t>
      </w:r>
      <w:r w:rsidRPr="0076778D">
        <w:rPr>
          <w:rFonts w:eastAsia="標楷體" w:cs="Arial"/>
          <w:color w:val="000000"/>
          <w:sz w:val="22"/>
          <w:szCs w:val="22"/>
        </w:rPr>
        <w:t>mmersive Entertainment</w:t>
      </w:r>
      <w:r w:rsidRPr="0076778D">
        <w:rPr>
          <w:rFonts w:eastAsia="標楷體" w:cs="Arial" w:hint="eastAsia"/>
          <w:color w:val="000000"/>
          <w:sz w:val="22"/>
          <w:szCs w:val="22"/>
        </w:rPr>
        <w:t>．</w:t>
      </w:r>
      <w:r w:rsidRPr="0076778D">
        <w:rPr>
          <w:rFonts w:eastAsia="標楷體" w:cs="Arial" w:hint="eastAsia"/>
          <w:color w:val="000000"/>
          <w:sz w:val="22"/>
          <w:szCs w:val="22"/>
        </w:rPr>
        <w:t>T</w:t>
      </w:r>
      <w:r w:rsidRPr="0076778D">
        <w:rPr>
          <w:rFonts w:eastAsia="標楷體" w:cs="Arial"/>
          <w:color w:val="000000"/>
          <w:sz w:val="22"/>
          <w:szCs w:val="22"/>
        </w:rPr>
        <w:t>echnologies and Cloud Solutions</w:t>
      </w:r>
    </w:p>
    <w:p w:rsidR="00BA2E81" w:rsidRPr="0076778D" w:rsidRDefault="00BA2E81" w:rsidP="007C26C0">
      <w:pPr>
        <w:spacing w:line="240" w:lineRule="exact"/>
        <w:jc w:val="both"/>
        <w:rPr>
          <w:rFonts w:eastAsia="標楷體" w:cs="Arial"/>
          <w:color w:val="000000"/>
          <w:sz w:val="22"/>
          <w:szCs w:val="22"/>
        </w:rPr>
      </w:pPr>
      <w:r w:rsidRPr="0076778D">
        <w:rPr>
          <w:rFonts w:eastAsia="標楷體" w:cs="Arial"/>
          <w:b/>
          <w:color w:val="323E4F" w:themeColor="text2" w:themeShade="BF"/>
          <w:sz w:val="22"/>
          <w:szCs w:val="22"/>
          <w:u w:val="single"/>
        </w:rPr>
        <w:t>Fitness &amp; Digital Health</w:t>
      </w:r>
      <w:r w:rsidRPr="0076778D">
        <w:rPr>
          <w:rFonts w:eastAsia="標楷體" w:cs="Arial" w:hint="eastAsia"/>
          <w:color w:val="000000"/>
          <w:sz w:val="22"/>
          <w:szCs w:val="22"/>
        </w:rPr>
        <w:t>：</w:t>
      </w:r>
      <w:r w:rsidRPr="0076778D">
        <w:rPr>
          <w:rFonts w:eastAsia="標楷體" w:cs="Arial" w:hint="eastAsia"/>
          <w:color w:val="000000"/>
          <w:sz w:val="22"/>
          <w:szCs w:val="22"/>
        </w:rPr>
        <w:t>H</w:t>
      </w:r>
      <w:r w:rsidRPr="0076778D">
        <w:rPr>
          <w:rFonts w:eastAsia="標楷體" w:cs="Arial"/>
          <w:color w:val="000000"/>
          <w:sz w:val="22"/>
          <w:szCs w:val="22"/>
        </w:rPr>
        <w:t>ealthcare Products</w:t>
      </w:r>
      <w:r w:rsidRPr="0076778D">
        <w:rPr>
          <w:rFonts w:eastAsia="標楷體" w:cs="Arial" w:hint="eastAsia"/>
          <w:color w:val="000000"/>
          <w:sz w:val="22"/>
          <w:szCs w:val="22"/>
        </w:rPr>
        <w:t>．</w:t>
      </w:r>
      <w:r w:rsidRPr="0076778D">
        <w:rPr>
          <w:rFonts w:eastAsia="標楷體" w:cs="Arial" w:hint="eastAsia"/>
          <w:color w:val="000000"/>
          <w:sz w:val="22"/>
          <w:szCs w:val="22"/>
        </w:rPr>
        <w:t>S</w:t>
      </w:r>
      <w:r w:rsidRPr="0076778D">
        <w:rPr>
          <w:rFonts w:eastAsia="標楷體" w:cs="Arial"/>
          <w:color w:val="000000"/>
          <w:sz w:val="22"/>
          <w:szCs w:val="22"/>
        </w:rPr>
        <w:t>ports Products &amp; Acce</w:t>
      </w:r>
      <w:r w:rsidR="007C26C0" w:rsidRPr="0076778D">
        <w:rPr>
          <w:rFonts w:eastAsia="標楷體" w:cs="Arial"/>
          <w:color w:val="000000"/>
          <w:sz w:val="22"/>
          <w:szCs w:val="22"/>
        </w:rPr>
        <w:t>ssories</w:t>
      </w:r>
      <w:r w:rsidR="007C26C0" w:rsidRPr="0076778D">
        <w:rPr>
          <w:rFonts w:eastAsia="標楷體" w:cs="Arial" w:hint="eastAsia"/>
          <w:color w:val="000000"/>
          <w:sz w:val="22"/>
          <w:szCs w:val="22"/>
        </w:rPr>
        <w:t>．</w:t>
      </w:r>
      <w:r w:rsidR="007C26C0" w:rsidRPr="0076778D">
        <w:rPr>
          <w:rFonts w:eastAsia="標楷體" w:cs="Arial" w:hint="eastAsia"/>
          <w:color w:val="000000"/>
          <w:sz w:val="22"/>
          <w:szCs w:val="22"/>
        </w:rPr>
        <w:t>W</w:t>
      </w:r>
      <w:r w:rsidR="007C26C0" w:rsidRPr="0076778D">
        <w:rPr>
          <w:rFonts w:eastAsia="標楷體" w:cs="Arial"/>
          <w:color w:val="000000"/>
          <w:sz w:val="22"/>
          <w:szCs w:val="22"/>
        </w:rPr>
        <w:t>earables Hub</w:t>
      </w:r>
      <w:r w:rsidR="007C26C0" w:rsidRPr="0076778D">
        <w:rPr>
          <w:rFonts w:eastAsia="標楷體" w:cs="Arial" w:hint="eastAsia"/>
          <w:color w:val="000000"/>
          <w:sz w:val="22"/>
          <w:szCs w:val="22"/>
        </w:rPr>
        <w:t>．</w:t>
      </w:r>
      <w:r w:rsidR="007C26C0" w:rsidRPr="0076778D">
        <w:rPr>
          <w:rFonts w:eastAsia="標楷體" w:cs="Arial"/>
          <w:color w:val="000000"/>
          <w:sz w:val="22"/>
          <w:szCs w:val="22"/>
        </w:rPr>
        <w:t>Gaming Esports Arena</w:t>
      </w:r>
    </w:p>
    <w:p w:rsidR="007C26C0" w:rsidRPr="0076778D" w:rsidRDefault="007C26C0" w:rsidP="007C26C0">
      <w:pPr>
        <w:spacing w:line="240" w:lineRule="exact"/>
        <w:jc w:val="both"/>
        <w:rPr>
          <w:rFonts w:eastAsia="標楷體" w:cs="Arial"/>
          <w:color w:val="000000"/>
          <w:sz w:val="22"/>
          <w:szCs w:val="22"/>
        </w:rPr>
      </w:pPr>
      <w:r w:rsidRPr="0076778D">
        <w:rPr>
          <w:rFonts w:eastAsia="標楷體" w:cs="Arial"/>
          <w:b/>
          <w:color w:val="323E4F" w:themeColor="text2" w:themeShade="BF"/>
          <w:sz w:val="22"/>
          <w:szCs w:val="22"/>
          <w:u w:val="single"/>
        </w:rPr>
        <w:t>Photo, Video &amp; Content Creation</w:t>
      </w:r>
      <w:r w:rsidRPr="0076778D">
        <w:rPr>
          <w:rFonts w:eastAsia="標楷體" w:cs="Arial" w:hint="eastAsia"/>
          <w:color w:val="000000"/>
          <w:sz w:val="22"/>
          <w:szCs w:val="22"/>
        </w:rPr>
        <w:t>：</w:t>
      </w:r>
      <w:r w:rsidRPr="0076778D">
        <w:rPr>
          <w:rFonts w:eastAsia="標楷體" w:cs="Arial" w:hint="eastAsia"/>
          <w:color w:val="000000"/>
          <w:sz w:val="22"/>
          <w:szCs w:val="22"/>
        </w:rPr>
        <w:t>C</w:t>
      </w:r>
      <w:r w:rsidRPr="0076778D">
        <w:rPr>
          <w:rFonts w:eastAsia="標楷體" w:cs="Arial"/>
          <w:color w:val="000000"/>
          <w:sz w:val="22"/>
          <w:szCs w:val="22"/>
        </w:rPr>
        <w:t>ameras</w:t>
      </w:r>
      <w:r w:rsidRPr="0076778D">
        <w:rPr>
          <w:rFonts w:eastAsia="標楷體" w:cs="Arial" w:hint="eastAsia"/>
          <w:color w:val="000000"/>
          <w:sz w:val="22"/>
          <w:szCs w:val="22"/>
        </w:rPr>
        <w:t>．</w:t>
      </w:r>
      <w:r w:rsidRPr="0076778D">
        <w:rPr>
          <w:rFonts w:eastAsia="標楷體" w:cs="Arial" w:hint="eastAsia"/>
          <w:color w:val="000000"/>
          <w:sz w:val="22"/>
          <w:szCs w:val="22"/>
        </w:rPr>
        <w:t>E</w:t>
      </w:r>
      <w:r w:rsidRPr="0076778D">
        <w:rPr>
          <w:rFonts w:eastAsia="標楷體" w:cs="Arial"/>
          <w:color w:val="000000"/>
          <w:sz w:val="22"/>
          <w:szCs w:val="22"/>
        </w:rPr>
        <w:t>quipment</w:t>
      </w:r>
      <w:r w:rsidRPr="0076778D">
        <w:rPr>
          <w:rFonts w:eastAsia="標楷體" w:cs="Arial" w:hint="eastAsia"/>
          <w:color w:val="000000"/>
          <w:sz w:val="22"/>
          <w:szCs w:val="22"/>
        </w:rPr>
        <w:t>．</w:t>
      </w:r>
      <w:r w:rsidRPr="0076778D">
        <w:rPr>
          <w:rFonts w:eastAsia="標楷體" w:cs="Arial" w:hint="eastAsia"/>
          <w:color w:val="000000"/>
          <w:sz w:val="22"/>
          <w:szCs w:val="22"/>
        </w:rPr>
        <w:t>L</w:t>
      </w:r>
      <w:r w:rsidRPr="0076778D">
        <w:rPr>
          <w:rFonts w:eastAsia="標楷體" w:cs="Arial"/>
          <w:color w:val="000000"/>
          <w:sz w:val="22"/>
          <w:szCs w:val="22"/>
        </w:rPr>
        <w:t>enses</w:t>
      </w:r>
      <w:r w:rsidRPr="0076778D">
        <w:rPr>
          <w:rFonts w:eastAsia="標楷體" w:cs="Arial" w:hint="eastAsia"/>
          <w:color w:val="000000"/>
          <w:sz w:val="22"/>
          <w:szCs w:val="22"/>
        </w:rPr>
        <w:t>．</w:t>
      </w:r>
      <w:r w:rsidRPr="0076778D">
        <w:rPr>
          <w:rFonts w:eastAsia="標楷體" w:cs="Arial" w:hint="eastAsia"/>
          <w:color w:val="000000"/>
          <w:sz w:val="22"/>
          <w:szCs w:val="22"/>
        </w:rPr>
        <w:t>P</w:t>
      </w:r>
      <w:r w:rsidRPr="0076778D">
        <w:rPr>
          <w:rFonts w:eastAsia="標楷體" w:cs="Arial"/>
          <w:color w:val="000000"/>
          <w:sz w:val="22"/>
          <w:szCs w:val="22"/>
        </w:rPr>
        <w:t>rinting</w:t>
      </w:r>
      <w:r w:rsidRPr="0076778D">
        <w:rPr>
          <w:rFonts w:eastAsia="標楷體" w:cs="Arial" w:hint="eastAsia"/>
          <w:color w:val="000000"/>
          <w:sz w:val="22"/>
          <w:szCs w:val="22"/>
        </w:rPr>
        <w:t>．</w:t>
      </w:r>
      <w:r w:rsidRPr="0076778D">
        <w:rPr>
          <w:rFonts w:eastAsia="標楷體" w:cs="Arial" w:hint="eastAsia"/>
          <w:color w:val="000000"/>
          <w:sz w:val="22"/>
          <w:szCs w:val="22"/>
        </w:rPr>
        <w:t>S</w:t>
      </w:r>
      <w:r w:rsidRPr="0076778D">
        <w:rPr>
          <w:rFonts w:eastAsia="標楷體" w:cs="Arial"/>
          <w:color w:val="000000"/>
          <w:sz w:val="22"/>
          <w:szCs w:val="22"/>
        </w:rPr>
        <w:t>ocial Media</w:t>
      </w:r>
      <w:r w:rsidRPr="0076778D">
        <w:rPr>
          <w:rFonts w:eastAsia="標楷體" w:cs="Arial" w:hint="eastAsia"/>
          <w:color w:val="000000"/>
          <w:sz w:val="22"/>
          <w:szCs w:val="22"/>
        </w:rPr>
        <w:t>．</w:t>
      </w:r>
      <w:r w:rsidRPr="0076778D">
        <w:rPr>
          <w:rFonts w:eastAsia="標楷體" w:cs="Arial" w:hint="eastAsia"/>
          <w:color w:val="000000"/>
          <w:sz w:val="22"/>
          <w:szCs w:val="22"/>
        </w:rPr>
        <w:t>V</w:t>
      </w:r>
      <w:r w:rsidRPr="0076778D">
        <w:rPr>
          <w:rFonts w:eastAsia="標楷體" w:cs="Arial"/>
          <w:color w:val="000000"/>
          <w:sz w:val="22"/>
          <w:szCs w:val="22"/>
        </w:rPr>
        <w:t>ideo Solutions</w:t>
      </w:r>
    </w:p>
    <w:p w:rsidR="00435B29" w:rsidRPr="0076778D" w:rsidRDefault="007C26C0" w:rsidP="00837703">
      <w:pPr>
        <w:spacing w:line="240" w:lineRule="exact"/>
        <w:ind w:left="1013" w:hangingChars="460" w:hanging="1013"/>
        <w:jc w:val="both"/>
        <w:rPr>
          <w:rFonts w:eastAsia="標楷體" w:cs="Arial"/>
          <w:color w:val="000000"/>
          <w:sz w:val="22"/>
          <w:szCs w:val="22"/>
        </w:rPr>
      </w:pPr>
      <w:r w:rsidRPr="0076778D">
        <w:rPr>
          <w:rFonts w:eastAsia="標楷體" w:cs="Arial"/>
          <w:b/>
          <w:color w:val="323E4F" w:themeColor="text2" w:themeShade="BF"/>
          <w:sz w:val="22"/>
          <w:szCs w:val="22"/>
          <w:u w:val="single"/>
        </w:rPr>
        <w:t>Mobility</w:t>
      </w:r>
      <w:r w:rsidRPr="0076778D">
        <w:rPr>
          <w:rFonts w:eastAsia="標楷體" w:cs="Arial" w:hint="eastAsia"/>
          <w:color w:val="000000"/>
          <w:sz w:val="22"/>
          <w:szCs w:val="22"/>
        </w:rPr>
        <w:t>：</w:t>
      </w:r>
      <w:r w:rsidRPr="0076778D">
        <w:rPr>
          <w:rFonts w:eastAsia="標楷體" w:cs="Arial" w:hint="eastAsia"/>
          <w:color w:val="000000"/>
          <w:sz w:val="22"/>
          <w:szCs w:val="22"/>
        </w:rPr>
        <w:t>A</w:t>
      </w:r>
      <w:r w:rsidRPr="0076778D">
        <w:rPr>
          <w:rFonts w:eastAsia="標楷體" w:cs="Arial"/>
          <w:color w:val="000000"/>
          <w:sz w:val="22"/>
          <w:szCs w:val="22"/>
        </w:rPr>
        <w:t>utonomous Cars</w:t>
      </w:r>
      <w:r w:rsidRPr="0076778D">
        <w:rPr>
          <w:rFonts w:eastAsia="標楷體" w:cs="Arial" w:hint="eastAsia"/>
          <w:color w:val="000000"/>
          <w:sz w:val="22"/>
          <w:szCs w:val="22"/>
        </w:rPr>
        <w:t>．</w:t>
      </w:r>
      <w:r w:rsidRPr="0076778D">
        <w:rPr>
          <w:rFonts w:eastAsia="標楷體" w:cs="Arial" w:hint="eastAsia"/>
          <w:color w:val="000000"/>
          <w:sz w:val="22"/>
          <w:szCs w:val="22"/>
        </w:rPr>
        <w:t>D</w:t>
      </w:r>
      <w:r w:rsidRPr="0076778D">
        <w:rPr>
          <w:rFonts w:eastAsia="標楷體" w:cs="Arial"/>
          <w:color w:val="000000"/>
          <w:sz w:val="22"/>
          <w:szCs w:val="22"/>
        </w:rPr>
        <w:t>rones</w:t>
      </w:r>
      <w:r w:rsidRPr="0076778D">
        <w:rPr>
          <w:rFonts w:eastAsia="標楷體" w:cs="Arial" w:hint="eastAsia"/>
          <w:color w:val="000000"/>
          <w:sz w:val="22"/>
          <w:szCs w:val="22"/>
        </w:rPr>
        <w:t>．</w:t>
      </w:r>
      <w:r w:rsidRPr="0076778D">
        <w:rPr>
          <w:rFonts w:eastAsia="標楷體" w:cs="Arial" w:hint="eastAsia"/>
          <w:color w:val="000000"/>
          <w:sz w:val="22"/>
          <w:szCs w:val="22"/>
        </w:rPr>
        <w:t>E</w:t>
      </w:r>
      <w:r w:rsidRPr="0076778D">
        <w:rPr>
          <w:rFonts w:eastAsia="標楷體" w:cs="Arial"/>
          <w:color w:val="000000"/>
          <w:sz w:val="22"/>
          <w:szCs w:val="22"/>
        </w:rPr>
        <w:t>lectric Aircraft</w:t>
      </w:r>
      <w:r w:rsidRPr="0076778D">
        <w:rPr>
          <w:rFonts w:eastAsia="標楷體" w:cs="Arial" w:hint="eastAsia"/>
          <w:color w:val="000000"/>
          <w:sz w:val="22"/>
          <w:szCs w:val="22"/>
        </w:rPr>
        <w:t>．</w:t>
      </w:r>
      <w:r w:rsidRPr="0076778D">
        <w:rPr>
          <w:rFonts w:eastAsia="標楷體" w:cs="Arial" w:hint="eastAsia"/>
          <w:color w:val="000000"/>
          <w:sz w:val="22"/>
          <w:szCs w:val="22"/>
        </w:rPr>
        <w:t>E</w:t>
      </w:r>
      <w:r w:rsidRPr="0076778D">
        <w:rPr>
          <w:rFonts w:eastAsia="標楷體" w:cs="Arial"/>
          <w:color w:val="000000"/>
          <w:sz w:val="22"/>
          <w:szCs w:val="22"/>
        </w:rPr>
        <w:t>lectric Bicycles</w:t>
      </w:r>
      <w:r w:rsidRPr="0076778D">
        <w:rPr>
          <w:rFonts w:eastAsia="標楷體" w:cs="Arial" w:hint="eastAsia"/>
          <w:color w:val="000000"/>
          <w:sz w:val="22"/>
          <w:szCs w:val="22"/>
        </w:rPr>
        <w:t>．</w:t>
      </w:r>
      <w:r w:rsidRPr="0076778D">
        <w:rPr>
          <w:rFonts w:eastAsia="標楷體" w:cs="Arial" w:hint="eastAsia"/>
          <w:color w:val="000000"/>
          <w:sz w:val="22"/>
          <w:szCs w:val="22"/>
        </w:rPr>
        <w:t>E</w:t>
      </w:r>
      <w:r w:rsidRPr="0076778D">
        <w:rPr>
          <w:rFonts w:eastAsia="標楷體" w:cs="Arial"/>
          <w:color w:val="000000"/>
          <w:sz w:val="22"/>
          <w:szCs w:val="22"/>
        </w:rPr>
        <w:t>lectric Cars</w:t>
      </w:r>
      <w:r w:rsidRPr="0076778D">
        <w:rPr>
          <w:rFonts w:eastAsia="標楷體" w:cs="Arial" w:hint="eastAsia"/>
          <w:color w:val="000000"/>
          <w:sz w:val="22"/>
          <w:szCs w:val="22"/>
        </w:rPr>
        <w:t>．</w:t>
      </w:r>
      <w:r w:rsidRPr="0076778D">
        <w:rPr>
          <w:rFonts w:eastAsia="標楷體" w:cs="Arial" w:hint="eastAsia"/>
          <w:color w:val="000000"/>
          <w:sz w:val="22"/>
          <w:szCs w:val="22"/>
        </w:rPr>
        <w:t>E</w:t>
      </w:r>
      <w:r w:rsidRPr="0076778D">
        <w:rPr>
          <w:rFonts w:eastAsia="標楷體" w:cs="Arial"/>
          <w:color w:val="000000"/>
          <w:sz w:val="22"/>
          <w:szCs w:val="22"/>
        </w:rPr>
        <w:t>lectric Charging</w:t>
      </w:r>
      <w:r w:rsidRPr="0076778D">
        <w:rPr>
          <w:rFonts w:eastAsia="標楷體" w:cs="Arial" w:hint="eastAsia"/>
          <w:color w:val="000000"/>
          <w:sz w:val="22"/>
          <w:szCs w:val="22"/>
        </w:rPr>
        <w:t>．</w:t>
      </w:r>
      <w:r w:rsidRPr="0076778D">
        <w:rPr>
          <w:rFonts w:eastAsia="標楷體" w:cs="Arial" w:hint="eastAsia"/>
          <w:color w:val="000000"/>
          <w:sz w:val="22"/>
          <w:szCs w:val="22"/>
        </w:rPr>
        <w:t>I</w:t>
      </w:r>
      <w:r w:rsidRPr="0076778D">
        <w:rPr>
          <w:rFonts w:eastAsia="標楷體" w:cs="Arial"/>
          <w:color w:val="000000"/>
          <w:sz w:val="22"/>
          <w:szCs w:val="22"/>
        </w:rPr>
        <w:t>nfrastructure</w:t>
      </w:r>
      <w:r w:rsidRPr="0076778D">
        <w:rPr>
          <w:rFonts w:eastAsia="標楷體" w:cs="Arial" w:hint="eastAsia"/>
          <w:color w:val="000000"/>
          <w:sz w:val="22"/>
          <w:szCs w:val="22"/>
        </w:rPr>
        <w:t>．</w:t>
      </w:r>
      <w:r w:rsidRPr="0076778D">
        <w:rPr>
          <w:rFonts w:eastAsia="標楷體" w:cs="Arial" w:hint="eastAsia"/>
          <w:color w:val="000000"/>
          <w:sz w:val="22"/>
          <w:szCs w:val="22"/>
        </w:rPr>
        <w:t>E</w:t>
      </w:r>
      <w:r w:rsidRPr="0076778D">
        <w:rPr>
          <w:rFonts w:eastAsia="標楷體" w:cs="Arial"/>
          <w:color w:val="000000"/>
          <w:sz w:val="22"/>
          <w:szCs w:val="22"/>
        </w:rPr>
        <w:t>-Scooters</w:t>
      </w:r>
      <w:r w:rsidRPr="0076778D">
        <w:rPr>
          <w:rFonts w:eastAsia="標楷體" w:cs="Arial" w:hint="eastAsia"/>
          <w:color w:val="000000"/>
          <w:sz w:val="22"/>
          <w:szCs w:val="22"/>
        </w:rPr>
        <w:t>．</w:t>
      </w:r>
      <w:r w:rsidRPr="0076778D">
        <w:rPr>
          <w:rFonts w:eastAsia="標楷體" w:cs="Arial" w:hint="eastAsia"/>
          <w:color w:val="000000"/>
          <w:sz w:val="22"/>
          <w:szCs w:val="22"/>
        </w:rPr>
        <w:t>M</w:t>
      </w:r>
      <w:r w:rsidRPr="0076778D">
        <w:rPr>
          <w:rFonts w:eastAsia="標楷體" w:cs="Arial"/>
          <w:color w:val="000000"/>
          <w:sz w:val="22"/>
          <w:szCs w:val="22"/>
        </w:rPr>
        <w:t>icro Electric Vehicles</w:t>
      </w:r>
    </w:p>
    <w:p w:rsidR="00D348DF" w:rsidRPr="0076778D" w:rsidRDefault="00D348DF" w:rsidP="000E3A2A">
      <w:pPr>
        <w:snapToGrid w:val="0"/>
        <w:spacing w:beforeLines="50" w:before="180" w:line="240" w:lineRule="exact"/>
        <w:jc w:val="center"/>
        <w:rPr>
          <w:rFonts w:eastAsia="標楷體"/>
          <w:b/>
          <w:sz w:val="20"/>
          <w:szCs w:val="16"/>
          <w:u w:val="single"/>
        </w:rPr>
      </w:pPr>
      <w:r w:rsidRPr="0076778D">
        <w:rPr>
          <w:rFonts w:eastAsia="標楷體"/>
          <w:b/>
          <w:sz w:val="20"/>
          <w:szCs w:val="16"/>
          <w:u w:val="single"/>
        </w:rPr>
        <w:t>參展需知</w:t>
      </w:r>
    </w:p>
    <w:p w:rsidR="00D348DF" w:rsidRPr="0076778D" w:rsidRDefault="00D348DF" w:rsidP="007C26C0">
      <w:pPr>
        <w:snapToGrid w:val="0"/>
        <w:spacing w:line="240" w:lineRule="exact"/>
        <w:rPr>
          <w:rFonts w:eastAsia="標楷體"/>
          <w:sz w:val="22"/>
          <w:szCs w:val="22"/>
        </w:rPr>
      </w:pPr>
      <w:r w:rsidRPr="0076778D">
        <w:rPr>
          <w:rFonts w:eastAsia="標楷體"/>
          <w:b/>
          <w:sz w:val="22"/>
          <w:szCs w:val="22"/>
        </w:rPr>
        <w:t>展覽時間：</w:t>
      </w:r>
      <w:r w:rsidRPr="0076778D">
        <w:rPr>
          <w:rFonts w:eastAsia="標楷體"/>
          <w:sz w:val="22"/>
          <w:szCs w:val="22"/>
        </w:rPr>
        <w:t>202</w:t>
      </w:r>
      <w:r w:rsidR="008925CB" w:rsidRPr="0076778D">
        <w:rPr>
          <w:rFonts w:eastAsia="標楷體" w:hint="eastAsia"/>
          <w:sz w:val="22"/>
          <w:szCs w:val="22"/>
        </w:rPr>
        <w:t>5</w:t>
      </w:r>
      <w:r w:rsidRPr="0076778D">
        <w:rPr>
          <w:rFonts w:eastAsia="標楷體"/>
          <w:sz w:val="22"/>
          <w:szCs w:val="22"/>
        </w:rPr>
        <w:t>年</w:t>
      </w:r>
      <w:r w:rsidRPr="0076778D">
        <w:rPr>
          <w:rFonts w:eastAsia="標楷體" w:hint="eastAsia"/>
          <w:sz w:val="22"/>
          <w:szCs w:val="22"/>
        </w:rPr>
        <w:t>9</w:t>
      </w:r>
      <w:r w:rsidRPr="0076778D">
        <w:rPr>
          <w:rFonts w:eastAsia="標楷體"/>
          <w:sz w:val="22"/>
          <w:szCs w:val="22"/>
        </w:rPr>
        <w:t>月</w:t>
      </w:r>
      <w:r w:rsidR="008925CB" w:rsidRPr="0076778D">
        <w:rPr>
          <w:rFonts w:eastAsia="標楷體"/>
          <w:sz w:val="22"/>
          <w:szCs w:val="22"/>
        </w:rPr>
        <w:t>5</w:t>
      </w:r>
      <w:r w:rsidRPr="0076778D">
        <w:rPr>
          <w:rFonts w:eastAsia="標楷體" w:hint="eastAsia"/>
          <w:sz w:val="22"/>
          <w:szCs w:val="22"/>
        </w:rPr>
        <w:t>日</w:t>
      </w:r>
      <w:r w:rsidRPr="0076778D">
        <w:rPr>
          <w:rFonts w:eastAsia="標楷體"/>
          <w:sz w:val="22"/>
          <w:szCs w:val="22"/>
        </w:rPr>
        <w:t>至</w:t>
      </w:r>
      <w:r w:rsidRPr="0076778D">
        <w:rPr>
          <w:rFonts w:eastAsia="標楷體" w:hint="eastAsia"/>
          <w:sz w:val="22"/>
          <w:szCs w:val="22"/>
        </w:rPr>
        <w:t>9</w:t>
      </w:r>
      <w:r w:rsidRPr="0076778D">
        <w:rPr>
          <w:rFonts w:eastAsia="標楷體"/>
          <w:sz w:val="22"/>
          <w:szCs w:val="22"/>
        </w:rPr>
        <w:t>月</w:t>
      </w:r>
      <w:r w:rsidR="008925CB" w:rsidRPr="0076778D">
        <w:rPr>
          <w:rFonts w:eastAsia="標楷體"/>
          <w:sz w:val="22"/>
          <w:szCs w:val="22"/>
        </w:rPr>
        <w:t>9</w:t>
      </w:r>
      <w:r w:rsidRPr="0076778D">
        <w:rPr>
          <w:rFonts w:eastAsia="標楷體"/>
          <w:sz w:val="22"/>
          <w:szCs w:val="22"/>
        </w:rPr>
        <w:t>日</w:t>
      </w:r>
      <w:r w:rsidRPr="0076778D">
        <w:rPr>
          <w:rFonts w:eastAsia="標楷體" w:hint="eastAsia"/>
          <w:sz w:val="22"/>
          <w:szCs w:val="22"/>
        </w:rPr>
        <w:t>（</w:t>
      </w:r>
      <w:r w:rsidRPr="0076778D">
        <w:rPr>
          <w:rFonts w:eastAsia="標楷體"/>
          <w:sz w:val="22"/>
          <w:szCs w:val="22"/>
        </w:rPr>
        <w:t>共</w:t>
      </w:r>
      <w:r w:rsidRPr="0076778D">
        <w:rPr>
          <w:rFonts w:eastAsia="標楷體" w:hint="eastAsia"/>
          <w:sz w:val="22"/>
          <w:szCs w:val="22"/>
        </w:rPr>
        <w:t>5</w:t>
      </w:r>
      <w:r w:rsidRPr="0076778D">
        <w:rPr>
          <w:rFonts w:eastAsia="標楷體"/>
          <w:sz w:val="22"/>
          <w:szCs w:val="22"/>
        </w:rPr>
        <w:t>天</w:t>
      </w:r>
      <w:r w:rsidRPr="0076778D">
        <w:rPr>
          <w:rFonts w:eastAsia="標楷體" w:hint="eastAsia"/>
          <w:sz w:val="22"/>
          <w:szCs w:val="22"/>
        </w:rPr>
        <w:t>）</w:t>
      </w:r>
    </w:p>
    <w:p w:rsidR="00D348DF" w:rsidRPr="0076778D" w:rsidRDefault="00D348DF" w:rsidP="007C26C0">
      <w:pPr>
        <w:snapToGrid w:val="0"/>
        <w:spacing w:line="240" w:lineRule="exact"/>
        <w:rPr>
          <w:rFonts w:eastAsia="標楷體"/>
          <w:sz w:val="22"/>
          <w:szCs w:val="22"/>
        </w:rPr>
      </w:pPr>
      <w:r w:rsidRPr="0076778D">
        <w:rPr>
          <w:rFonts w:eastAsia="標楷體"/>
          <w:b/>
          <w:sz w:val="22"/>
          <w:szCs w:val="22"/>
        </w:rPr>
        <w:t>展覽</w:t>
      </w:r>
      <w:r w:rsidRPr="0076778D">
        <w:rPr>
          <w:rFonts w:eastAsia="標楷體" w:hint="eastAsia"/>
          <w:b/>
          <w:sz w:val="22"/>
          <w:szCs w:val="22"/>
        </w:rPr>
        <w:t>地點</w:t>
      </w:r>
      <w:r w:rsidRPr="0076778D">
        <w:rPr>
          <w:rFonts w:eastAsia="標楷體"/>
          <w:b/>
          <w:sz w:val="22"/>
          <w:szCs w:val="22"/>
        </w:rPr>
        <w:t>：</w:t>
      </w:r>
      <w:r w:rsidRPr="0076778D">
        <w:rPr>
          <w:rFonts w:eastAsia="標楷體" w:hint="eastAsia"/>
          <w:sz w:val="22"/>
          <w:szCs w:val="22"/>
        </w:rPr>
        <w:t>德國柏林國際展覽中心（</w:t>
      </w:r>
      <w:r w:rsidRPr="0076778D">
        <w:rPr>
          <w:rFonts w:eastAsia="標楷體"/>
          <w:color w:val="000000"/>
          <w:sz w:val="22"/>
          <w:szCs w:val="22"/>
        </w:rPr>
        <w:t>Messe Berlin</w:t>
      </w:r>
      <w:r w:rsidRPr="0076778D">
        <w:rPr>
          <w:rFonts w:eastAsia="標楷體" w:hint="eastAsia"/>
          <w:sz w:val="22"/>
          <w:szCs w:val="22"/>
        </w:rPr>
        <w:t>）</w:t>
      </w:r>
    </w:p>
    <w:p w:rsidR="008925CB" w:rsidRPr="0076778D" w:rsidRDefault="00D348DF" w:rsidP="007C26C0">
      <w:pPr>
        <w:spacing w:line="240" w:lineRule="exact"/>
        <w:rPr>
          <w:rFonts w:eastAsia="標楷體"/>
          <w:sz w:val="22"/>
          <w:szCs w:val="22"/>
          <w:lang w:val="fr-FR"/>
        </w:rPr>
      </w:pPr>
      <w:r w:rsidRPr="0076778D">
        <w:rPr>
          <w:rFonts w:eastAsia="標楷體" w:cs="Arial" w:hint="eastAsia"/>
          <w:b/>
          <w:sz w:val="22"/>
          <w:szCs w:val="22"/>
          <w:lang w:eastAsia="zh-HK"/>
        </w:rPr>
        <w:t>空地</w:t>
      </w:r>
      <w:r w:rsidRPr="0076778D">
        <w:rPr>
          <w:rFonts w:eastAsia="標楷體" w:hint="eastAsia"/>
          <w:b/>
          <w:sz w:val="22"/>
          <w:szCs w:val="22"/>
          <w:lang w:val="fr-FR" w:eastAsia="zh-HK"/>
        </w:rPr>
        <w:t>攤位</w:t>
      </w:r>
      <w:r w:rsidRPr="0076778D">
        <w:rPr>
          <w:rFonts w:eastAsia="標楷體" w:hint="eastAsia"/>
          <w:b/>
          <w:sz w:val="22"/>
          <w:szCs w:val="22"/>
          <w:lang w:val="fr-FR" w:eastAsia="zh-HK"/>
        </w:rPr>
        <w:t>-</w:t>
      </w:r>
      <w:r w:rsidRPr="0076778D">
        <w:rPr>
          <w:rFonts w:eastAsia="標楷體" w:hint="eastAsia"/>
          <w:sz w:val="22"/>
          <w:szCs w:val="22"/>
          <w:lang w:eastAsia="zh-HK"/>
        </w:rPr>
        <w:t>最低申請面積</w:t>
      </w:r>
      <w:r w:rsidRPr="0076778D">
        <w:rPr>
          <w:rFonts w:eastAsia="標楷體" w:hint="eastAsia"/>
          <w:sz w:val="22"/>
          <w:szCs w:val="22"/>
          <w:lang w:eastAsia="zh-HK"/>
        </w:rPr>
        <w:t>12</w:t>
      </w:r>
      <w:r w:rsidR="00DD6AAE" w:rsidRPr="0076778D">
        <w:rPr>
          <w:rFonts w:eastAsia="標楷體" w:hint="eastAsia"/>
          <w:sz w:val="22"/>
          <w:szCs w:val="22"/>
        </w:rPr>
        <w:t>m</w:t>
      </w:r>
      <w:r w:rsidR="00DD6AAE" w:rsidRPr="0076778D">
        <w:rPr>
          <w:rFonts w:eastAsia="標楷體"/>
          <w:sz w:val="22"/>
          <w:szCs w:val="22"/>
          <w:vertAlign w:val="superscript"/>
        </w:rPr>
        <w:t>2</w:t>
      </w:r>
      <w:r w:rsidRPr="0076778D">
        <w:rPr>
          <w:rFonts w:eastAsia="標楷體" w:hint="eastAsia"/>
          <w:sz w:val="22"/>
          <w:szCs w:val="22"/>
          <w:lang w:eastAsia="zh-HK"/>
        </w:rPr>
        <w:t>，</w:t>
      </w:r>
      <w:r w:rsidRPr="0076778D">
        <w:rPr>
          <w:rFonts w:eastAsia="標楷體" w:hint="eastAsia"/>
          <w:color w:val="000000"/>
          <w:spacing w:val="20"/>
          <w:sz w:val="22"/>
          <w:szCs w:val="22"/>
        </w:rPr>
        <w:t>增加面積以</w:t>
      </w:r>
      <w:smartTag w:uri="urn:schemas-microsoft-com:office:smarttags" w:element="chmetcnv">
        <w:smartTagPr>
          <w:attr w:name="TCSC" w:val="0"/>
          <w:attr w:name="NumberType" w:val="1"/>
          <w:attr w:name="Negative" w:val="False"/>
          <w:attr w:name="HasSpace" w:val="True"/>
          <w:attr w:name="SourceValue" w:val="3"/>
          <w:attr w:name="UnitName" w:val="m2"/>
        </w:smartTagPr>
        <w:r w:rsidRPr="0076778D">
          <w:rPr>
            <w:rFonts w:eastAsia="標楷體" w:hint="eastAsia"/>
            <w:color w:val="000000"/>
            <w:spacing w:val="20"/>
            <w:sz w:val="22"/>
            <w:szCs w:val="22"/>
          </w:rPr>
          <w:t>3 m</w:t>
        </w:r>
        <w:r w:rsidRPr="0076778D">
          <w:rPr>
            <w:rFonts w:eastAsia="標楷體" w:hint="eastAsia"/>
            <w:color w:val="000000"/>
            <w:spacing w:val="20"/>
            <w:sz w:val="22"/>
            <w:szCs w:val="22"/>
            <w:vertAlign w:val="superscript"/>
          </w:rPr>
          <w:t>2</w:t>
        </w:r>
      </w:smartTag>
      <w:r w:rsidRPr="0076778D">
        <w:rPr>
          <w:rStyle w:val="apple-converted-space"/>
          <w:rFonts w:eastAsia="標楷體" w:hint="eastAsia"/>
          <w:color w:val="000000"/>
          <w:spacing w:val="20"/>
          <w:sz w:val="22"/>
          <w:szCs w:val="22"/>
          <w:vertAlign w:val="superscript"/>
        </w:rPr>
        <w:t> </w:t>
      </w:r>
      <w:r w:rsidRPr="0076778D">
        <w:rPr>
          <w:rFonts w:eastAsia="標楷體" w:hint="eastAsia"/>
          <w:color w:val="000000"/>
          <w:spacing w:val="20"/>
          <w:sz w:val="22"/>
          <w:szCs w:val="22"/>
        </w:rPr>
        <w:t>為</w:t>
      </w:r>
      <w:r w:rsidR="008925CB" w:rsidRPr="0076778D">
        <w:rPr>
          <w:rFonts w:eastAsia="標楷體" w:hint="eastAsia"/>
          <w:color w:val="000000"/>
          <w:spacing w:val="20"/>
          <w:sz w:val="22"/>
          <w:szCs w:val="22"/>
        </w:rPr>
        <w:t>級距原則</w:t>
      </w:r>
      <w:r w:rsidR="00DD6AAE" w:rsidRPr="0076778D">
        <w:rPr>
          <w:rFonts w:eastAsia="標楷體" w:hint="eastAsia"/>
          <w:color w:val="000000"/>
          <w:spacing w:val="20"/>
          <w:sz w:val="22"/>
          <w:szCs w:val="22"/>
        </w:rPr>
        <w:t>，</w:t>
      </w:r>
      <w:r w:rsidR="00DD6AAE" w:rsidRPr="0076778D">
        <w:rPr>
          <w:rFonts w:eastAsia="標楷體" w:hint="eastAsia"/>
          <w:color w:val="000000"/>
          <w:spacing w:val="20"/>
          <w:sz w:val="22"/>
          <w:szCs w:val="22"/>
        </w:rPr>
        <w:t>1</w:t>
      </w:r>
      <w:r w:rsidR="00DD6AAE" w:rsidRPr="0076778D">
        <w:rPr>
          <w:rFonts w:eastAsia="標楷體"/>
          <w:color w:val="000000"/>
          <w:spacing w:val="20"/>
          <w:sz w:val="22"/>
          <w:szCs w:val="22"/>
        </w:rPr>
        <w:t>2m</w:t>
      </w:r>
      <w:r w:rsidR="00DD6AAE" w:rsidRPr="0076778D">
        <w:rPr>
          <w:rFonts w:eastAsia="標楷體"/>
          <w:color w:val="000000"/>
          <w:spacing w:val="20"/>
          <w:sz w:val="22"/>
          <w:szCs w:val="22"/>
          <w:vertAlign w:val="superscript"/>
        </w:rPr>
        <w:t>2</w:t>
      </w:r>
      <w:r w:rsidR="00DD6AAE" w:rsidRPr="0076778D">
        <w:rPr>
          <w:rFonts w:eastAsia="標楷體" w:hint="eastAsia"/>
          <w:color w:val="000000"/>
          <w:spacing w:val="20"/>
          <w:sz w:val="22"/>
          <w:szCs w:val="22"/>
        </w:rPr>
        <w:t>至</w:t>
      </w:r>
      <w:r w:rsidR="00DD6AAE" w:rsidRPr="0076778D">
        <w:rPr>
          <w:rFonts w:eastAsia="標楷體" w:hint="eastAsia"/>
          <w:color w:val="000000"/>
          <w:spacing w:val="20"/>
          <w:sz w:val="22"/>
          <w:szCs w:val="22"/>
        </w:rPr>
        <w:t>2</w:t>
      </w:r>
      <w:r w:rsidR="00DD6AAE" w:rsidRPr="0076778D">
        <w:rPr>
          <w:rFonts w:eastAsia="標楷體"/>
          <w:color w:val="000000"/>
          <w:spacing w:val="20"/>
          <w:sz w:val="22"/>
          <w:szCs w:val="22"/>
        </w:rPr>
        <w:t>0m</w:t>
      </w:r>
      <w:r w:rsidR="00DD6AAE" w:rsidRPr="0076778D">
        <w:rPr>
          <w:rFonts w:eastAsia="標楷體"/>
          <w:color w:val="000000"/>
          <w:spacing w:val="20"/>
          <w:sz w:val="22"/>
          <w:szCs w:val="22"/>
          <w:vertAlign w:val="superscript"/>
        </w:rPr>
        <w:t>2</w:t>
      </w:r>
      <w:r w:rsidR="00DD6AAE" w:rsidRPr="0076778D">
        <w:rPr>
          <w:rFonts w:eastAsia="標楷體" w:hint="eastAsia"/>
          <w:color w:val="000000"/>
          <w:spacing w:val="20"/>
          <w:sz w:val="22"/>
          <w:szCs w:val="22"/>
        </w:rPr>
        <w:t>空地攤位費用如下</w:t>
      </w:r>
      <w:r w:rsidRPr="0076778D">
        <w:rPr>
          <w:rFonts w:eastAsia="標楷體"/>
          <w:sz w:val="22"/>
          <w:szCs w:val="22"/>
          <w:lang w:val="fr-FR"/>
        </w:rPr>
        <w:t>：</w:t>
      </w:r>
    </w:p>
    <w:tbl>
      <w:tblPr>
        <w:tblStyle w:val="a5"/>
        <w:tblW w:w="10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216"/>
        <w:gridCol w:w="5443"/>
      </w:tblGrid>
      <w:tr w:rsidR="00F038C9" w:rsidRPr="0014703A" w:rsidTr="0014703A">
        <w:tc>
          <w:tcPr>
            <w:tcW w:w="5216" w:type="dxa"/>
            <w:tcBorders>
              <w:top w:val="single" w:sz="4" w:space="0" w:color="auto"/>
              <w:left w:val="single" w:sz="4" w:space="0" w:color="auto"/>
              <w:right w:val="single" w:sz="4" w:space="0" w:color="auto"/>
            </w:tcBorders>
            <w:shd w:val="clear" w:color="auto" w:fill="FFFFFF" w:themeFill="background1"/>
          </w:tcPr>
          <w:p w:rsidR="00196A65" w:rsidRPr="0014703A" w:rsidRDefault="00196A65" w:rsidP="007C26C0">
            <w:pPr>
              <w:spacing w:line="240" w:lineRule="exact"/>
              <w:rPr>
                <w:rFonts w:eastAsia="標楷體"/>
                <w:b/>
                <w:sz w:val="22"/>
                <w:szCs w:val="22"/>
                <w:lang w:val="fr-FR"/>
              </w:rPr>
            </w:pPr>
            <w:r w:rsidRPr="0014703A">
              <w:rPr>
                <w:rFonts w:eastAsia="標楷體" w:hint="eastAsia"/>
                <w:b/>
                <w:sz w:val="22"/>
                <w:szCs w:val="22"/>
                <w:lang w:val="fr-FR"/>
              </w:rPr>
              <w:t>正式會員（開立收據）</w:t>
            </w:r>
          </w:p>
        </w:tc>
        <w:tc>
          <w:tcPr>
            <w:tcW w:w="5443" w:type="dxa"/>
            <w:tcBorders>
              <w:top w:val="single" w:sz="4" w:space="0" w:color="auto"/>
              <w:left w:val="single" w:sz="4" w:space="0" w:color="auto"/>
              <w:right w:val="single" w:sz="4" w:space="0" w:color="auto"/>
            </w:tcBorders>
            <w:shd w:val="clear" w:color="auto" w:fill="FFFFFF" w:themeFill="background1"/>
          </w:tcPr>
          <w:p w:rsidR="00196A65" w:rsidRPr="0014703A" w:rsidRDefault="00196A65" w:rsidP="007C26C0">
            <w:pPr>
              <w:spacing w:line="240" w:lineRule="exact"/>
              <w:rPr>
                <w:rFonts w:eastAsia="標楷體"/>
                <w:b/>
                <w:sz w:val="22"/>
                <w:szCs w:val="22"/>
                <w:lang w:val="fr-FR"/>
              </w:rPr>
            </w:pPr>
            <w:r w:rsidRPr="0014703A">
              <w:rPr>
                <w:rFonts w:eastAsia="標楷體" w:hint="eastAsia"/>
                <w:b/>
                <w:sz w:val="22"/>
                <w:szCs w:val="22"/>
                <w:lang w:val="fr-FR"/>
              </w:rPr>
              <w:t>贊助會員</w:t>
            </w:r>
            <w:r w:rsidRPr="0014703A">
              <w:rPr>
                <w:rFonts w:eastAsia="標楷體" w:hint="eastAsia"/>
                <w:b/>
                <w:sz w:val="22"/>
                <w:szCs w:val="22"/>
                <w:lang w:val="fr-FR"/>
              </w:rPr>
              <w:t xml:space="preserve"> </w:t>
            </w:r>
            <w:r w:rsidRPr="0014703A">
              <w:rPr>
                <w:rFonts w:eastAsia="標楷體" w:hint="eastAsia"/>
                <w:b/>
                <w:sz w:val="22"/>
                <w:szCs w:val="22"/>
              </w:rPr>
              <w:t xml:space="preserve">&amp; </w:t>
            </w:r>
            <w:r w:rsidRPr="0014703A">
              <w:rPr>
                <w:rFonts w:eastAsia="標楷體" w:hint="eastAsia"/>
                <w:b/>
                <w:sz w:val="22"/>
                <w:szCs w:val="22"/>
                <w:lang w:val="fr-FR"/>
              </w:rPr>
              <w:t>非會員（費用含</w:t>
            </w:r>
            <w:r w:rsidRPr="0014703A">
              <w:rPr>
                <w:rFonts w:eastAsia="標楷體" w:hint="eastAsia"/>
                <w:b/>
                <w:sz w:val="22"/>
                <w:szCs w:val="22"/>
                <w:lang w:val="fr-FR"/>
              </w:rPr>
              <w:t>5</w:t>
            </w:r>
            <w:r w:rsidRPr="0014703A">
              <w:rPr>
                <w:rFonts w:eastAsia="標楷體"/>
                <w:b/>
                <w:sz w:val="22"/>
                <w:szCs w:val="22"/>
                <w:lang w:val="fr-FR"/>
              </w:rPr>
              <w:t>%</w:t>
            </w:r>
            <w:r w:rsidRPr="0014703A">
              <w:rPr>
                <w:rFonts w:eastAsia="標楷體" w:hint="eastAsia"/>
                <w:b/>
                <w:sz w:val="22"/>
                <w:szCs w:val="22"/>
                <w:lang w:val="fr-FR"/>
              </w:rPr>
              <w:t>營業稅，開立發票）</w:t>
            </w:r>
          </w:p>
        </w:tc>
      </w:tr>
      <w:tr w:rsidR="00F038C9" w:rsidRPr="0014703A" w:rsidTr="0014703A">
        <w:tc>
          <w:tcPr>
            <w:tcW w:w="5216" w:type="dxa"/>
            <w:tcBorders>
              <w:left w:val="single" w:sz="4" w:space="0" w:color="auto"/>
              <w:right w:val="single" w:sz="4" w:space="0" w:color="auto"/>
            </w:tcBorders>
            <w:shd w:val="clear" w:color="auto" w:fill="FFFFFF" w:themeFill="background1"/>
          </w:tcPr>
          <w:p w:rsidR="00196A65" w:rsidRPr="0014703A" w:rsidRDefault="00196A65" w:rsidP="007C26C0">
            <w:pPr>
              <w:spacing w:line="240" w:lineRule="exact"/>
              <w:rPr>
                <w:rFonts w:eastAsia="標楷體"/>
                <w:sz w:val="22"/>
                <w:szCs w:val="22"/>
                <w:lang w:val="fr-FR"/>
              </w:rPr>
            </w:pPr>
            <w:r w:rsidRPr="0014703A">
              <w:rPr>
                <w:rFonts w:eastAsia="標楷體" w:hint="eastAsia"/>
                <w:sz w:val="22"/>
                <w:szCs w:val="22"/>
                <w:lang w:val="fr-FR"/>
              </w:rPr>
              <w:t>12 m</w:t>
            </w:r>
            <w:r w:rsidRPr="0014703A">
              <w:rPr>
                <w:rFonts w:eastAsia="標楷體" w:hint="eastAsia"/>
                <w:sz w:val="22"/>
                <w:szCs w:val="22"/>
                <w:vertAlign w:val="superscript"/>
                <w:lang w:val="fr-FR"/>
              </w:rPr>
              <w:t>2</w:t>
            </w:r>
            <w:r w:rsidRPr="0014703A">
              <w:rPr>
                <w:rFonts w:eastAsia="標楷體" w:hint="eastAsia"/>
                <w:sz w:val="22"/>
                <w:szCs w:val="22"/>
                <w:lang w:val="fr-FR"/>
              </w:rPr>
              <w:t>一面開攤位空地</w:t>
            </w:r>
            <w:r w:rsidRPr="0014703A">
              <w:rPr>
                <w:rFonts w:eastAsia="標楷體" w:hint="eastAsia"/>
                <w:sz w:val="22"/>
                <w:szCs w:val="22"/>
                <w:lang w:val="fr-FR"/>
              </w:rPr>
              <w:t xml:space="preserve">EUR </w:t>
            </w:r>
            <w:r w:rsidR="007049EB" w:rsidRPr="0014703A">
              <w:rPr>
                <w:rFonts w:eastAsia="標楷體"/>
                <w:sz w:val="22"/>
                <w:szCs w:val="22"/>
                <w:lang w:val="fr-FR"/>
              </w:rPr>
              <w:t>5</w:t>
            </w:r>
            <w:r w:rsidRPr="0014703A">
              <w:rPr>
                <w:rFonts w:eastAsia="標楷體" w:hint="eastAsia"/>
                <w:sz w:val="22"/>
                <w:szCs w:val="22"/>
                <w:lang w:val="fr-FR"/>
              </w:rPr>
              <w:t>,</w:t>
            </w:r>
            <w:r w:rsidR="007049EB" w:rsidRPr="0014703A">
              <w:rPr>
                <w:rFonts w:eastAsia="標楷體"/>
                <w:sz w:val="22"/>
                <w:szCs w:val="22"/>
                <w:lang w:val="fr-FR"/>
              </w:rPr>
              <w:t>72</w:t>
            </w:r>
            <w:r w:rsidRPr="0014703A">
              <w:rPr>
                <w:rFonts w:eastAsia="標楷體"/>
                <w:sz w:val="22"/>
                <w:szCs w:val="22"/>
                <w:lang w:val="fr-FR"/>
              </w:rPr>
              <w:t>0</w:t>
            </w:r>
          </w:p>
          <w:p w:rsidR="00196A65" w:rsidRPr="0014703A" w:rsidRDefault="00196A65" w:rsidP="007C26C0">
            <w:pPr>
              <w:pStyle w:val="a6"/>
              <w:numPr>
                <w:ilvl w:val="0"/>
                <w:numId w:val="2"/>
              </w:numPr>
              <w:spacing w:line="240" w:lineRule="exact"/>
              <w:ind w:leftChars="400" w:left="1180" w:hangingChars="100" w:hanging="220"/>
              <w:rPr>
                <w:rFonts w:eastAsia="標楷體"/>
                <w:sz w:val="22"/>
                <w:szCs w:val="22"/>
                <w:lang w:val="fr-FR"/>
              </w:rPr>
            </w:pPr>
            <w:r w:rsidRPr="0014703A">
              <w:rPr>
                <w:rFonts w:eastAsia="標楷體" w:hint="eastAsia"/>
                <w:sz w:val="22"/>
                <w:szCs w:val="22"/>
                <w:lang w:val="fr-FR"/>
              </w:rPr>
              <w:t>面積超過</w:t>
            </w:r>
            <w:r w:rsidRPr="0014703A">
              <w:rPr>
                <w:rFonts w:eastAsia="標楷體" w:hint="eastAsia"/>
                <w:sz w:val="22"/>
                <w:szCs w:val="22"/>
                <w:lang w:val="fr-FR"/>
              </w:rPr>
              <w:t>12 m</w:t>
            </w:r>
            <w:r w:rsidRPr="0014703A">
              <w:rPr>
                <w:rFonts w:eastAsia="標楷體" w:hint="eastAsia"/>
                <w:sz w:val="22"/>
                <w:szCs w:val="22"/>
                <w:vertAlign w:val="superscript"/>
                <w:lang w:val="fr-FR"/>
              </w:rPr>
              <w:t>2</w:t>
            </w:r>
            <w:r w:rsidRPr="0014703A">
              <w:rPr>
                <w:rFonts w:eastAsia="標楷體" w:hint="eastAsia"/>
                <w:sz w:val="22"/>
                <w:szCs w:val="22"/>
                <w:lang w:val="fr-FR"/>
              </w:rPr>
              <w:t>加收：</w:t>
            </w:r>
            <w:r w:rsidRPr="0014703A">
              <w:rPr>
                <w:rFonts w:eastAsia="標楷體" w:hint="eastAsia"/>
                <w:sz w:val="22"/>
                <w:szCs w:val="22"/>
                <w:lang w:val="fr-FR"/>
              </w:rPr>
              <w:t xml:space="preserve">EUR </w:t>
            </w:r>
            <w:r w:rsidR="0014703A" w:rsidRPr="0014703A">
              <w:rPr>
                <w:rFonts w:eastAsia="標楷體"/>
                <w:sz w:val="22"/>
                <w:szCs w:val="22"/>
                <w:lang w:val="fr-FR"/>
              </w:rPr>
              <w:t>397</w:t>
            </w:r>
            <w:r w:rsidRPr="0014703A">
              <w:rPr>
                <w:rFonts w:eastAsia="標楷體" w:hint="eastAsia"/>
                <w:sz w:val="22"/>
                <w:szCs w:val="22"/>
                <w:lang w:val="fr-FR"/>
              </w:rPr>
              <w:t>/m</w:t>
            </w:r>
            <w:r w:rsidRPr="0014703A">
              <w:rPr>
                <w:rFonts w:eastAsia="標楷體" w:hint="eastAsia"/>
                <w:sz w:val="22"/>
                <w:szCs w:val="22"/>
                <w:vertAlign w:val="superscript"/>
                <w:lang w:val="fr-FR"/>
              </w:rPr>
              <w:t>2</w:t>
            </w:r>
          </w:p>
        </w:tc>
        <w:tc>
          <w:tcPr>
            <w:tcW w:w="5443" w:type="dxa"/>
            <w:tcBorders>
              <w:left w:val="single" w:sz="4" w:space="0" w:color="auto"/>
              <w:right w:val="single" w:sz="4" w:space="0" w:color="auto"/>
            </w:tcBorders>
            <w:shd w:val="clear" w:color="auto" w:fill="FFFFFF" w:themeFill="background1"/>
          </w:tcPr>
          <w:p w:rsidR="00196A65" w:rsidRPr="0014703A" w:rsidRDefault="00196A65" w:rsidP="007C26C0">
            <w:pPr>
              <w:spacing w:line="240" w:lineRule="exact"/>
              <w:rPr>
                <w:rFonts w:eastAsia="標楷體"/>
                <w:sz w:val="22"/>
                <w:szCs w:val="22"/>
                <w:lang w:val="fr-FR"/>
              </w:rPr>
            </w:pPr>
            <w:r w:rsidRPr="0014703A">
              <w:rPr>
                <w:rFonts w:eastAsia="標楷體" w:hint="eastAsia"/>
                <w:sz w:val="22"/>
                <w:szCs w:val="22"/>
                <w:lang w:val="fr-FR"/>
              </w:rPr>
              <w:t>12 m</w:t>
            </w:r>
            <w:r w:rsidRPr="0014703A">
              <w:rPr>
                <w:rFonts w:eastAsia="標楷體" w:hint="eastAsia"/>
                <w:sz w:val="22"/>
                <w:szCs w:val="22"/>
                <w:vertAlign w:val="superscript"/>
                <w:lang w:val="fr-FR"/>
              </w:rPr>
              <w:t>2</w:t>
            </w:r>
            <w:r w:rsidRPr="0014703A">
              <w:rPr>
                <w:rFonts w:eastAsia="標楷體" w:hint="eastAsia"/>
                <w:sz w:val="22"/>
                <w:szCs w:val="22"/>
                <w:lang w:val="fr-FR"/>
              </w:rPr>
              <w:t>一面開攤位空地</w:t>
            </w:r>
            <w:r w:rsidR="007049EB" w:rsidRPr="0014703A">
              <w:rPr>
                <w:rFonts w:eastAsia="標楷體" w:hint="eastAsia"/>
                <w:sz w:val="22"/>
                <w:szCs w:val="22"/>
                <w:lang w:val="fr-FR"/>
              </w:rPr>
              <w:t xml:space="preserve">EUR </w:t>
            </w:r>
            <w:r w:rsidR="007049EB" w:rsidRPr="0014703A">
              <w:rPr>
                <w:rFonts w:eastAsia="標楷體"/>
                <w:sz w:val="22"/>
                <w:szCs w:val="22"/>
                <w:lang w:val="fr-FR"/>
              </w:rPr>
              <w:t>6</w:t>
            </w:r>
            <w:r w:rsidR="007049EB" w:rsidRPr="0014703A">
              <w:rPr>
                <w:rFonts w:eastAsia="標楷體" w:hint="eastAsia"/>
                <w:sz w:val="22"/>
                <w:szCs w:val="22"/>
                <w:lang w:val="fr-FR"/>
              </w:rPr>
              <w:t>,</w:t>
            </w:r>
            <w:r w:rsidR="007049EB" w:rsidRPr="0014703A">
              <w:rPr>
                <w:rFonts w:eastAsia="標楷體"/>
                <w:sz w:val="22"/>
                <w:szCs w:val="22"/>
                <w:lang w:val="fr-FR"/>
              </w:rPr>
              <w:t>006</w:t>
            </w:r>
          </w:p>
          <w:p w:rsidR="00196A65" w:rsidRPr="0014703A" w:rsidRDefault="00196A65" w:rsidP="007C26C0">
            <w:pPr>
              <w:pStyle w:val="a6"/>
              <w:numPr>
                <w:ilvl w:val="0"/>
                <w:numId w:val="2"/>
              </w:numPr>
              <w:spacing w:line="240" w:lineRule="exact"/>
              <w:ind w:leftChars="400" w:left="1180" w:hangingChars="100" w:hanging="220"/>
              <w:rPr>
                <w:rFonts w:eastAsia="標楷體"/>
                <w:sz w:val="22"/>
                <w:szCs w:val="22"/>
                <w:lang w:val="fr-FR"/>
              </w:rPr>
            </w:pPr>
            <w:r w:rsidRPr="0014703A">
              <w:rPr>
                <w:rFonts w:eastAsia="標楷體" w:hint="eastAsia"/>
                <w:sz w:val="22"/>
                <w:szCs w:val="22"/>
                <w:lang w:val="fr-FR"/>
              </w:rPr>
              <w:t>面積超過</w:t>
            </w:r>
            <w:r w:rsidRPr="0014703A">
              <w:rPr>
                <w:rFonts w:eastAsia="標楷體" w:hint="eastAsia"/>
                <w:sz w:val="22"/>
                <w:szCs w:val="22"/>
                <w:lang w:val="fr-FR"/>
              </w:rPr>
              <w:t>12 m</w:t>
            </w:r>
            <w:r w:rsidRPr="0014703A">
              <w:rPr>
                <w:rFonts w:eastAsia="標楷體" w:hint="eastAsia"/>
                <w:sz w:val="22"/>
                <w:szCs w:val="22"/>
                <w:vertAlign w:val="superscript"/>
                <w:lang w:val="fr-FR"/>
              </w:rPr>
              <w:t>2</w:t>
            </w:r>
            <w:r w:rsidRPr="0014703A">
              <w:rPr>
                <w:rFonts w:eastAsia="標楷體" w:hint="eastAsia"/>
                <w:sz w:val="22"/>
                <w:szCs w:val="22"/>
                <w:lang w:val="fr-FR"/>
              </w:rPr>
              <w:t>加收：</w:t>
            </w:r>
            <w:r w:rsidRPr="0014703A">
              <w:rPr>
                <w:rFonts w:eastAsia="標楷體" w:hint="eastAsia"/>
                <w:sz w:val="22"/>
                <w:szCs w:val="22"/>
                <w:lang w:val="fr-FR"/>
              </w:rPr>
              <w:t xml:space="preserve">EUR </w:t>
            </w:r>
            <w:r w:rsidR="0014703A" w:rsidRPr="0014703A">
              <w:rPr>
                <w:rFonts w:eastAsia="標楷體"/>
                <w:sz w:val="22"/>
                <w:szCs w:val="22"/>
                <w:lang w:val="fr-FR"/>
              </w:rPr>
              <w:t>417</w:t>
            </w:r>
            <w:r w:rsidRPr="0014703A">
              <w:rPr>
                <w:rFonts w:eastAsia="標楷體" w:hint="eastAsia"/>
                <w:sz w:val="22"/>
                <w:szCs w:val="22"/>
                <w:lang w:val="fr-FR"/>
              </w:rPr>
              <w:t>/m</w:t>
            </w:r>
            <w:r w:rsidRPr="0014703A">
              <w:rPr>
                <w:rFonts w:eastAsia="標楷體" w:hint="eastAsia"/>
                <w:sz w:val="22"/>
                <w:szCs w:val="22"/>
                <w:vertAlign w:val="superscript"/>
                <w:lang w:val="fr-FR"/>
              </w:rPr>
              <w:t>2</w:t>
            </w:r>
          </w:p>
        </w:tc>
      </w:tr>
      <w:tr w:rsidR="00F038C9" w:rsidRPr="0076778D" w:rsidTr="0014703A">
        <w:tc>
          <w:tcPr>
            <w:tcW w:w="5216" w:type="dxa"/>
            <w:tcBorders>
              <w:left w:val="single" w:sz="4" w:space="0" w:color="auto"/>
              <w:bottom w:val="single" w:sz="4" w:space="0" w:color="auto"/>
              <w:right w:val="single" w:sz="4" w:space="0" w:color="auto"/>
            </w:tcBorders>
            <w:shd w:val="clear" w:color="auto" w:fill="FFFFFF" w:themeFill="background1"/>
          </w:tcPr>
          <w:p w:rsidR="00196A65" w:rsidRPr="0014703A" w:rsidRDefault="00196A65" w:rsidP="007C26C0">
            <w:pPr>
              <w:spacing w:line="240" w:lineRule="exact"/>
              <w:rPr>
                <w:rFonts w:eastAsia="標楷體"/>
                <w:sz w:val="22"/>
                <w:szCs w:val="22"/>
                <w:lang w:val="fr-FR"/>
              </w:rPr>
            </w:pPr>
            <w:r w:rsidRPr="0014703A">
              <w:rPr>
                <w:rFonts w:eastAsia="標楷體" w:hint="eastAsia"/>
                <w:sz w:val="22"/>
                <w:szCs w:val="22"/>
                <w:lang w:val="fr-FR"/>
              </w:rPr>
              <w:t>12 m</w:t>
            </w:r>
            <w:r w:rsidRPr="0014703A">
              <w:rPr>
                <w:rFonts w:eastAsia="標楷體" w:hint="eastAsia"/>
                <w:sz w:val="22"/>
                <w:szCs w:val="22"/>
                <w:vertAlign w:val="superscript"/>
                <w:lang w:val="fr-FR"/>
              </w:rPr>
              <w:t>2</w:t>
            </w:r>
            <w:r w:rsidRPr="0014703A">
              <w:rPr>
                <w:rFonts w:eastAsia="標楷體" w:hint="eastAsia"/>
                <w:sz w:val="22"/>
                <w:szCs w:val="22"/>
                <w:lang w:val="fr-FR"/>
              </w:rPr>
              <w:t>兩面開（轉角）攤位空地</w:t>
            </w:r>
            <w:r w:rsidRPr="0014703A">
              <w:rPr>
                <w:rFonts w:eastAsia="標楷體" w:hint="eastAsia"/>
                <w:sz w:val="22"/>
                <w:szCs w:val="22"/>
                <w:lang w:val="fr-FR"/>
              </w:rPr>
              <w:t xml:space="preserve">EUR </w:t>
            </w:r>
            <w:r w:rsidRPr="0014703A">
              <w:rPr>
                <w:rFonts w:eastAsia="標楷體"/>
                <w:sz w:val="22"/>
                <w:szCs w:val="22"/>
                <w:lang w:val="fr-FR"/>
              </w:rPr>
              <w:t>5</w:t>
            </w:r>
            <w:r w:rsidRPr="0014703A">
              <w:rPr>
                <w:rFonts w:eastAsia="標楷體" w:hint="eastAsia"/>
                <w:sz w:val="22"/>
                <w:szCs w:val="22"/>
                <w:lang w:val="fr-FR"/>
              </w:rPr>
              <w:t>,</w:t>
            </w:r>
            <w:r w:rsidR="007049EB" w:rsidRPr="0014703A">
              <w:rPr>
                <w:rFonts w:eastAsia="標楷體"/>
                <w:sz w:val="22"/>
                <w:szCs w:val="22"/>
                <w:lang w:val="fr-FR"/>
              </w:rPr>
              <w:t>96</w:t>
            </w:r>
            <w:r w:rsidRPr="0014703A">
              <w:rPr>
                <w:rFonts w:eastAsia="標楷體"/>
                <w:sz w:val="22"/>
                <w:szCs w:val="22"/>
                <w:lang w:val="fr-FR"/>
              </w:rPr>
              <w:t>0</w:t>
            </w:r>
          </w:p>
          <w:p w:rsidR="00196A65" w:rsidRPr="0014703A" w:rsidRDefault="00196A65" w:rsidP="007C26C0">
            <w:pPr>
              <w:pStyle w:val="a6"/>
              <w:numPr>
                <w:ilvl w:val="0"/>
                <w:numId w:val="2"/>
              </w:numPr>
              <w:spacing w:line="240" w:lineRule="exact"/>
              <w:ind w:leftChars="400" w:left="1180" w:hangingChars="100" w:hanging="220"/>
              <w:rPr>
                <w:rFonts w:eastAsia="標楷體"/>
                <w:sz w:val="22"/>
                <w:szCs w:val="22"/>
                <w:lang w:val="fr-FR"/>
              </w:rPr>
            </w:pPr>
            <w:r w:rsidRPr="0014703A">
              <w:rPr>
                <w:rFonts w:eastAsia="標楷體" w:hint="eastAsia"/>
                <w:sz w:val="22"/>
                <w:szCs w:val="22"/>
                <w:lang w:val="fr-FR"/>
              </w:rPr>
              <w:t>面積超過</w:t>
            </w:r>
            <w:r w:rsidRPr="0014703A">
              <w:rPr>
                <w:rFonts w:eastAsia="標楷體" w:hint="eastAsia"/>
                <w:sz w:val="22"/>
                <w:szCs w:val="22"/>
                <w:lang w:val="fr-FR"/>
              </w:rPr>
              <w:t>12 m</w:t>
            </w:r>
            <w:r w:rsidRPr="0014703A">
              <w:rPr>
                <w:rFonts w:eastAsia="標楷體" w:hint="eastAsia"/>
                <w:sz w:val="22"/>
                <w:szCs w:val="22"/>
                <w:vertAlign w:val="superscript"/>
                <w:lang w:val="fr-FR"/>
              </w:rPr>
              <w:t>2</w:t>
            </w:r>
            <w:r w:rsidRPr="0014703A">
              <w:rPr>
                <w:rFonts w:eastAsia="標楷體" w:hint="eastAsia"/>
                <w:sz w:val="22"/>
                <w:szCs w:val="22"/>
                <w:lang w:val="fr-FR"/>
              </w:rPr>
              <w:t>加收：</w:t>
            </w:r>
            <w:r w:rsidRPr="0014703A">
              <w:rPr>
                <w:rFonts w:eastAsia="標楷體" w:hint="eastAsia"/>
                <w:sz w:val="22"/>
                <w:szCs w:val="22"/>
                <w:lang w:val="fr-FR"/>
              </w:rPr>
              <w:t xml:space="preserve">EUR </w:t>
            </w:r>
            <w:r w:rsidR="0014703A" w:rsidRPr="0014703A">
              <w:rPr>
                <w:rFonts w:eastAsia="標楷體"/>
                <w:sz w:val="22"/>
                <w:szCs w:val="22"/>
                <w:lang w:val="fr-FR"/>
              </w:rPr>
              <w:t>417</w:t>
            </w:r>
            <w:r w:rsidRPr="0014703A">
              <w:rPr>
                <w:rFonts w:eastAsia="標楷體" w:hint="eastAsia"/>
                <w:sz w:val="22"/>
                <w:szCs w:val="22"/>
                <w:lang w:val="fr-FR"/>
              </w:rPr>
              <w:t>/m</w:t>
            </w:r>
            <w:r w:rsidRPr="0014703A">
              <w:rPr>
                <w:rFonts w:eastAsia="標楷體" w:hint="eastAsia"/>
                <w:sz w:val="22"/>
                <w:szCs w:val="22"/>
                <w:vertAlign w:val="superscript"/>
                <w:lang w:val="fr-FR"/>
              </w:rPr>
              <w:t>2</w:t>
            </w:r>
          </w:p>
        </w:tc>
        <w:tc>
          <w:tcPr>
            <w:tcW w:w="5443" w:type="dxa"/>
            <w:tcBorders>
              <w:left w:val="single" w:sz="4" w:space="0" w:color="auto"/>
              <w:bottom w:val="single" w:sz="4" w:space="0" w:color="auto"/>
              <w:right w:val="single" w:sz="4" w:space="0" w:color="auto"/>
            </w:tcBorders>
            <w:shd w:val="clear" w:color="auto" w:fill="FFFFFF" w:themeFill="background1"/>
          </w:tcPr>
          <w:p w:rsidR="00196A65" w:rsidRPr="0014703A" w:rsidRDefault="00196A65" w:rsidP="007C26C0">
            <w:pPr>
              <w:spacing w:line="240" w:lineRule="exact"/>
              <w:rPr>
                <w:rFonts w:eastAsia="標楷體"/>
                <w:sz w:val="22"/>
                <w:szCs w:val="22"/>
                <w:lang w:val="fr-FR"/>
              </w:rPr>
            </w:pPr>
            <w:r w:rsidRPr="0014703A">
              <w:rPr>
                <w:rFonts w:eastAsia="標楷體" w:hint="eastAsia"/>
                <w:sz w:val="22"/>
                <w:szCs w:val="22"/>
                <w:lang w:val="fr-FR"/>
              </w:rPr>
              <w:t>12 m</w:t>
            </w:r>
            <w:r w:rsidRPr="0014703A">
              <w:rPr>
                <w:rFonts w:eastAsia="標楷體" w:hint="eastAsia"/>
                <w:sz w:val="22"/>
                <w:szCs w:val="22"/>
                <w:vertAlign w:val="superscript"/>
                <w:lang w:val="fr-FR"/>
              </w:rPr>
              <w:t>2</w:t>
            </w:r>
            <w:r w:rsidRPr="0014703A">
              <w:rPr>
                <w:rFonts w:eastAsia="標楷體" w:hint="eastAsia"/>
                <w:sz w:val="22"/>
                <w:szCs w:val="22"/>
                <w:lang w:val="fr-FR"/>
              </w:rPr>
              <w:t>兩面開（轉角）攤位空地</w:t>
            </w:r>
            <w:r w:rsidR="00E87B77" w:rsidRPr="0014703A">
              <w:rPr>
                <w:rFonts w:eastAsia="標楷體" w:hint="eastAsia"/>
                <w:sz w:val="22"/>
                <w:szCs w:val="22"/>
                <w:lang w:val="fr-FR"/>
              </w:rPr>
              <w:t xml:space="preserve">EUR </w:t>
            </w:r>
            <w:r w:rsidR="00E87B77" w:rsidRPr="0014703A">
              <w:rPr>
                <w:rFonts w:eastAsia="標楷體"/>
                <w:sz w:val="22"/>
                <w:szCs w:val="22"/>
                <w:lang w:val="fr-FR"/>
              </w:rPr>
              <w:t>6</w:t>
            </w:r>
            <w:r w:rsidR="00E87B77" w:rsidRPr="0014703A">
              <w:rPr>
                <w:rFonts w:eastAsia="標楷體" w:hint="eastAsia"/>
                <w:sz w:val="22"/>
                <w:szCs w:val="22"/>
                <w:lang w:val="fr-FR"/>
              </w:rPr>
              <w:t>,</w:t>
            </w:r>
            <w:r w:rsidR="007049EB" w:rsidRPr="0014703A">
              <w:rPr>
                <w:rFonts w:eastAsia="標楷體"/>
                <w:sz w:val="22"/>
                <w:szCs w:val="22"/>
                <w:lang w:val="fr-FR"/>
              </w:rPr>
              <w:t>258</w:t>
            </w:r>
          </w:p>
          <w:p w:rsidR="00196A65" w:rsidRPr="0014703A" w:rsidRDefault="00196A65" w:rsidP="007C26C0">
            <w:pPr>
              <w:pStyle w:val="a6"/>
              <w:numPr>
                <w:ilvl w:val="0"/>
                <w:numId w:val="2"/>
              </w:numPr>
              <w:spacing w:line="240" w:lineRule="exact"/>
              <w:ind w:leftChars="400" w:left="1180" w:hangingChars="100" w:hanging="220"/>
              <w:rPr>
                <w:rFonts w:eastAsia="標楷體"/>
                <w:sz w:val="22"/>
                <w:szCs w:val="22"/>
                <w:lang w:val="fr-FR"/>
              </w:rPr>
            </w:pPr>
            <w:r w:rsidRPr="0014703A">
              <w:rPr>
                <w:rFonts w:eastAsia="標楷體" w:hint="eastAsia"/>
                <w:sz w:val="22"/>
                <w:szCs w:val="22"/>
                <w:lang w:val="fr-FR"/>
              </w:rPr>
              <w:t>面積超過</w:t>
            </w:r>
            <w:r w:rsidRPr="0014703A">
              <w:rPr>
                <w:rFonts w:eastAsia="標楷體" w:hint="eastAsia"/>
                <w:sz w:val="22"/>
                <w:szCs w:val="22"/>
                <w:lang w:val="fr-FR"/>
              </w:rPr>
              <w:t>12 m</w:t>
            </w:r>
            <w:r w:rsidRPr="0014703A">
              <w:rPr>
                <w:rFonts w:eastAsia="標楷體" w:hint="eastAsia"/>
                <w:sz w:val="22"/>
                <w:szCs w:val="22"/>
                <w:vertAlign w:val="superscript"/>
                <w:lang w:val="fr-FR"/>
              </w:rPr>
              <w:t>2</w:t>
            </w:r>
            <w:r w:rsidRPr="0014703A">
              <w:rPr>
                <w:rFonts w:eastAsia="標楷體" w:hint="eastAsia"/>
                <w:sz w:val="22"/>
                <w:szCs w:val="22"/>
                <w:lang w:val="fr-FR"/>
              </w:rPr>
              <w:t>加收：</w:t>
            </w:r>
            <w:r w:rsidRPr="0014703A">
              <w:rPr>
                <w:rFonts w:eastAsia="標楷體" w:hint="eastAsia"/>
                <w:sz w:val="22"/>
                <w:szCs w:val="22"/>
                <w:lang w:val="fr-FR"/>
              </w:rPr>
              <w:t xml:space="preserve">EUR </w:t>
            </w:r>
            <w:r w:rsidR="0014703A" w:rsidRPr="0014703A">
              <w:rPr>
                <w:rFonts w:eastAsia="標楷體"/>
                <w:sz w:val="22"/>
                <w:szCs w:val="22"/>
                <w:lang w:val="fr-FR"/>
              </w:rPr>
              <w:t>438</w:t>
            </w:r>
            <w:r w:rsidRPr="0014703A">
              <w:rPr>
                <w:rFonts w:eastAsia="標楷體" w:hint="eastAsia"/>
                <w:sz w:val="22"/>
                <w:szCs w:val="22"/>
                <w:lang w:val="fr-FR"/>
              </w:rPr>
              <w:t>/m</w:t>
            </w:r>
            <w:r w:rsidRPr="0014703A">
              <w:rPr>
                <w:rFonts w:eastAsia="標楷體" w:hint="eastAsia"/>
                <w:sz w:val="22"/>
                <w:szCs w:val="22"/>
                <w:vertAlign w:val="superscript"/>
                <w:lang w:val="fr-FR"/>
              </w:rPr>
              <w:t>2</w:t>
            </w:r>
          </w:p>
        </w:tc>
      </w:tr>
    </w:tbl>
    <w:p w:rsidR="005F12C0" w:rsidRPr="0076778D" w:rsidRDefault="000E3A2A" w:rsidP="000E3A2A">
      <w:pPr>
        <w:spacing w:line="240" w:lineRule="exact"/>
        <w:ind w:left="220" w:hangingChars="100" w:hanging="220"/>
        <w:rPr>
          <w:rFonts w:eastAsia="標楷體"/>
          <w:color w:val="C00000"/>
          <w:sz w:val="22"/>
          <w:szCs w:val="22"/>
          <w:lang w:val="fr-FR"/>
        </w:rPr>
      </w:pPr>
      <w:r w:rsidRPr="0076778D">
        <w:rPr>
          <w:rFonts w:eastAsia="標楷體" w:hint="eastAsia"/>
          <w:color w:val="C00000"/>
          <w:sz w:val="22"/>
          <w:szCs w:val="22"/>
          <w:lang w:val="fr-FR"/>
        </w:rPr>
        <w:t>※</w:t>
      </w:r>
      <w:r w:rsidR="0043541E" w:rsidRPr="0076778D">
        <w:rPr>
          <w:rFonts w:eastAsia="標楷體" w:hint="eastAsia"/>
          <w:color w:val="C00000"/>
          <w:sz w:val="22"/>
          <w:szCs w:val="22"/>
          <w:lang w:val="fr-FR"/>
        </w:rPr>
        <w:t>專業品牌展區</w:t>
      </w:r>
      <w:r w:rsidRPr="0076778D">
        <w:rPr>
          <w:rFonts w:eastAsia="標楷體" w:hint="eastAsia"/>
          <w:color w:val="C00000"/>
          <w:sz w:val="22"/>
          <w:szCs w:val="22"/>
          <w:lang w:val="fr-FR"/>
        </w:rPr>
        <w:t>參展資格由主辦單位核定；</w:t>
      </w:r>
      <w:r w:rsidR="00F038C9" w:rsidRPr="0076778D">
        <w:rPr>
          <w:rFonts w:eastAsia="標楷體" w:hint="eastAsia"/>
          <w:color w:val="C00000"/>
          <w:sz w:val="22"/>
          <w:szCs w:val="22"/>
          <w:lang w:val="fr-FR"/>
        </w:rPr>
        <w:t>前列空地攤位費用</w:t>
      </w:r>
      <w:r w:rsidR="009613CE" w:rsidRPr="0076778D">
        <w:rPr>
          <w:rFonts w:eastAsia="標楷體" w:hint="eastAsia"/>
          <w:color w:val="C00000"/>
          <w:sz w:val="22"/>
          <w:szCs w:val="22"/>
          <w:lang w:val="fr-FR"/>
        </w:rPr>
        <w:t>不含德國</w:t>
      </w:r>
      <w:r w:rsidR="009613CE" w:rsidRPr="0076778D">
        <w:rPr>
          <w:rFonts w:eastAsia="標楷體" w:hint="eastAsia"/>
          <w:color w:val="C00000"/>
          <w:sz w:val="22"/>
          <w:szCs w:val="22"/>
          <w:lang w:val="fr-FR"/>
        </w:rPr>
        <w:t>VAT</w:t>
      </w:r>
      <w:r w:rsidR="009613CE" w:rsidRPr="0076778D">
        <w:rPr>
          <w:rFonts w:eastAsia="標楷體" w:hint="eastAsia"/>
          <w:color w:val="C00000"/>
          <w:sz w:val="22"/>
          <w:szCs w:val="22"/>
          <w:lang w:val="fr-FR"/>
        </w:rPr>
        <w:t>稅</w:t>
      </w:r>
      <w:r w:rsidR="00DD6AAE" w:rsidRPr="0076778D">
        <w:rPr>
          <w:rFonts w:eastAsia="標楷體" w:hint="eastAsia"/>
          <w:color w:val="C00000"/>
          <w:sz w:val="22"/>
          <w:szCs w:val="22"/>
          <w:lang w:val="fr-FR"/>
        </w:rPr>
        <w:t>；</w:t>
      </w:r>
      <w:r w:rsidR="00421049" w:rsidRPr="00421049">
        <w:rPr>
          <w:rFonts w:eastAsia="標楷體" w:hint="eastAsia"/>
          <w:color w:val="C00000"/>
          <w:sz w:val="22"/>
          <w:szCs w:val="22"/>
          <w:lang w:val="fr-FR"/>
        </w:rPr>
        <w:t>21m</w:t>
      </w:r>
      <w:r w:rsidR="00421049" w:rsidRPr="00FE2E51">
        <w:rPr>
          <w:rFonts w:eastAsia="標楷體" w:hint="eastAsia"/>
          <w:color w:val="C00000"/>
          <w:sz w:val="22"/>
          <w:szCs w:val="22"/>
          <w:vertAlign w:val="superscript"/>
          <w:lang w:val="fr-FR"/>
        </w:rPr>
        <w:t>2</w:t>
      </w:r>
      <w:r w:rsidR="00421049" w:rsidRPr="00421049">
        <w:rPr>
          <w:rFonts w:eastAsia="標楷體" w:hint="eastAsia"/>
          <w:color w:val="C00000"/>
          <w:sz w:val="22"/>
          <w:szCs w:val="22"/>
          <w:lang w:val="fr-FR"/>
        </w:rPr>
        <w:t>及以上攤位空地</w:t>
      </w:r>
      <w:r w:rsidR="00FE2E51">
        <w:rPr>
          <w:rFonts w:eastAsia="標楷體" w:hint="eastAsia"/>
          <w:color w:val="C00000"/>
          <w:sz w:val="22"/>
          <w:szCs w:val="22"/>
          <w:lang w:val="fr-FR"/>
        </w:rPr>
        <w:t>費用級距不同，</w:t>
      </w:r>
      <w:r w:rsidR="00DD6AAE" w:rsidRPr="0076778D">
        <w:rPr>
          <w:rFonts w:eastAsia="標楷體" w:hint="eastAsia"/>
          <w:color w:val="C00000"/>
          <w:sz w:val="22"/>
          <w:szCs w:val="22"/>
          <w:lang w:val="fr-FR"/>
        </w:rPr>
        <w:t>如欲申請</w:t>
      </w:r>
      <w:r w:rsidR="00DD6AAE" w:rsidRPr="0076778D">
        <w:rPr>
          <w:rFonts w:eastAsia="標楷體" w:hint="eastAsia"/>
          <w:color w:val="C00000"/>
          <w:sz w:val="22"/>
          <w:szCs w:val="22"/>
          <w:lang w:val="fr-FR"/>
        </w:rPr>
        <w:t>2</w:t>
      </w:r>
      <w:r w:rsidR="00DD6AAE" w:rsidRPr="0076778D">
        <w:rPr>
          <w:rFonts w:eastAsia="標楷體"/>
          <w:color w:val="C00000"/>
          <w:sz w:val="22"/>
          <w:szCs w:val="22"/>
          <w:lang w:val="fr-FR"/>
        </w:rPr>
        <w:t>1</w:t>
      </w:r>
      <w:r w:rsidR="00DD6AAE" w:rsidRPr="0076778D">
        <w:rPr>
          <w:rFonts w:eastAsia="標楷體" w:hint="eastAsia"/>
          <w:color w:val="C00000"/>
          <w:sz w:val="22"/>
          <w:szCs w:val="22"/>
          <w:lang w:val="fr-FR"/>
        </w:rPr>
        <w:t>m</w:t>
      </w:r>
      <w:r w:rsidR="00DD6AAE" w:rsidRPr="0076778D">
        <w:rPr>
          <w:rFonts w:eastAsia="標楷體"/>
          <w:color w:val="C00000"/>
          <w:sz w:val="22"/>
          <w:szCs w:val="22"/>
          <w:vertAlign w:val="superscript"/>
          <w:lang w:val="fr-FR"/>
        </w:rPr>
        <w:t>2</w:t>
      </w:r>
      <w:r w:rsidR="00DD6AAE" w:rsidRPr="0076778D">
        <w:rPr>
          <w:rFonts w:eastAsia="標楷體" w:hint="eastAsia"/>
          <w:color w:val="C00000"/>
          <w:sz w:val="22"/>
          <w:szCs w:val="22"/>
          <w:lang w:val="fr-FR"/>
        </w:rPr>
        <w:t>及以上攤位空地，請洽</w:t>
      </w:r>
      <w:r w:rsidR="00223D24" w:rsidRPr="0076778D">
        <w:rPr>
          <w:rFonts w:eastAsia="標楷體" w:hint="eastAsia"/>
          <w:color w:val="C00000"/>
          <w:sz w:val="22"/>
          <w:szCs w:val="22"/>
          <w:lang w:val="fr-FR"/>
        </w:rPr>
        <w:t>本會</w:t>
      </w:r>
      <w:r w:rsidR="00DD6AAE" w:rsidRPr="0076778D">
        <w:rPr>
          <w:rFonts w:eastAsia="標楷體" w:hint="eastAsia"/>
          <w:color w:val="C00000"/>
          <w:sz w:val="22"/>
          <w:szCs w:val="22"/>
          <w:lang w:val="fr-FR"/>
        </w:rPr>
        <w:t>承辦人報價。</w:t>
      </w:r>
    </w:p>
    <w:p w:rsidR="000E3A2A" w:rsidRPr="0076778D" w:rsidRDefault="000E3A2A" w:rsidP="000E3A2A">
      <w:pPr>
        <w:spacing w:line="240" w:lineRule="exact"/>
        <w:rPr>
          <w:rFonts w:eastAsia="標楷體"/>
          <w:b/>
          <w:sz w:val="22"/>
          <w:szCs w:val="22"/>
          <w:lang w:val="fr-FR"/>
        </w:rPr>
      </w:pPr>
      <w:r w:rsidRPr="0076778D">
        <w:rPr>
          <w:rFonts w:eastAsia="標楷體" w:hint="eastAsia"/>
          <w:b/>
          <w:sz w:val="22"/>
          <w:szCs w:val="22"/>
          <w:lang w:val="fr-FR"/>
        </w:rPr>
        <w:t>服務內容：</w:t>
      </w:r>
    </w:p>
    <w:p w:rsidR="000E3A2A" w:rsidRPr="0076778D" w:rsidRDefault="006419D6" w:rsidP="000E3A2A">
      <w:pPr>
        <w:spacing w:line="240" w:lineRule="exact"/>
        <w:ind w:left="220" w:hangingChars="100" w:hanging="220"/>
        <w:rPr>
          <w:rFonts w:eastAsia="標楷體"/>
          <w:sz w:val="22"/>
          <w:szCs w:val="22"/>
          <w:lang w:val="fr-FR"/>
        </w:rPr>
      </w:pPr>
      <w:r>
        <w:rPr>
          <w:rFonts w:eastAsia="標楷體" w:hint="eastAsia"/>
          <w:sz w:val="22"/>
          <w:szCs w:val="22"/>
          <w:lang w:val="fr-FR"/>
        </w:rPr>
        <w:t>1.</w:t>
      </w:r>
      <w:r>
        <w:rPr>
          <w:rFonts w:eastAsia="標楷體" w:hint="eastAsia"/>
          <w:sz w:val="22"/>
          <w:szCs w:val="22"/>
          <w:lang w:val="fr-FR"/>
        </w:rPr>
        <w:t>品牌</w:t>
      </w:r>
      <w:r w:rsidR="000E3A2A" w:rsidRPr="0076778D">
        <w:rPr>
          <w:rFonts w:eastAsia="標楷體" w:hint="eastAsia"/>
          <w:sz w:val="22"/>
          <w:szCs w:val="22"/>
          <w:lang w:val="fr-FR"/>
        </w:rPr>
        <w:t>展區</w:t>
      </w:r>
      <w:bookmarkStart w:id="0" w:name="_GoBack"/>
      <w:bookmarkEnd w:id="0"/>
      <w:r w:rsidRPr="006419D6">
        <w:rPr>
          <w:rFonts w:eastAsia="標楷體" w:hint="eastAsia"/>
          <w:sz w:val="22"/>
          <w:szCs w:val="22"/>
          <w:lang w:val="fr-FR"/>
        </w:rPr>
        <w:t>空地攤位</w:t>
      </w:r>
      <w:r w:rsidR="00661570">
        <w:rPr>
          <w:rFonts w:eastAsia="標楷體" w:hint="eastAsia"/>
          <w:sz w:val="22"/>
          <w:szCs w:val="22"/>
          <w:lang w:val="fr-FR"/>
        </w:rPr>
        <w:t>，並將協助參展廠商與主辦單位溝通裝潢規畫</w:t>
      </w:r>
      <w:r w:rsidR="000E3A2A" w:rsidRPr="0076778D">
        <w:rPr>
          <w:rFonts w:eastAsia="標楷體" w:hint="eastAsia"/>
          <w:sz w:val="22"/>
          <w:szCs w:val="22"/>
          <w:lang w:val="fr-FR"/>
        </w:rPr>
        <w:t>。</w:t>
      </w:r>
    </w:p>
    <w:p w:rsidR="000E3A2A" w:rsidRPr="0076778D" w:rsidRDefault="000E3A2A" w:rsidP="000E3A2A">
      <w:pPr>
        <w:spacing w:line="240" w:lineRule="exact"/>
        <w:ind w:left="220" w:hangingChars="100" w:hanging="220"/>
        <w:rPr>
          <w:rFonts w:eastAsia="標楷體"/>
          <w:sz w:val="22"/>
          <w:szCs w:val="22"/>
          <w:lang w:val="fr-FR"/>
        </w:rPr>
      </w:pPr>
      <w:r w:rsidRPr="0076778D">
        <w:rPr>
          <w:rFonts w:eastAsia="標楷體" w:hint="eastAsia"/>
          <w:sz w:val="22"/>
          <w:szCs w:val="22"/>
          <w:lang w:val="fr-FR"/>
        </w:rPr>
        <w:t>2.</w:t>
      </w:r>
      <w:r w:rsidRPr="0076778D">
        <w:rPr>
          <w:rFonts w:eastAsia="標楷體" w:hint="eastAsia"/>
          <w:sz w:val="22"/>
          <w:szCs w:val="22"/>
          <w:lang w:val="fr-FR"/>
        </w:rPr>
        <w:t>本會為保障會員廠商參加海外展覽之權益，將為每位參展廠商加保新台幣</w:t>
      </w:r>
      <w:r w:rsidRPr="0076778D">
        <w:rPr>
          <w:rFonts w:eastAsia="標楷體" w:hint="eastAsia"/>
          <w:sz w:val="22"/>
          <w:szCs w:val="22"/>
          <w:lang w:val="fr-FR"/>
        </w:rPr>
        <w:t>200</w:t>
      </w:r>
      <w:r w:rsidRPr="0076778D">
        <w:rPr>
          <w:rFonts w:eastAsia="標楷體" w:hint="eastAsia"/>
          <w:sz w:val="22"/>
          <w:szCs w:val="22"/>
          <w:lang w:val="fr-FR"/>
        </w:rPr>
        <w:t>萬元整之旅行綜合保險以及新台幣</w:t>
      </w:r>
      <w:r w:rsidRPr="0076778D">
        <w:rPr>
          <w:rFonts w:eastAsia="標楷體" w:hint="eastAsia"/>
          <w:sz w:val="22"/>
          <w:szCs w:val="22"/>
          <w:lang w:val="fr-FR"/>
        </w:rPr>
        <w:t>20</w:t>
      </w:r>
      <w:r w:rsidRPr="0076778D">
        <w:rPr>
          <w:rFonts w:eastAsia="標楷體" w:hint="eastAsia"/>
          <w:sz w:val="22"/>
          <w:szCs w:val="22"/>
          <w:lang w:val="fr-FR"/>
        </w:rPr>
        <w:t>萬元之旅行平安暨海外醫療保險</w:t>
      </w:r>
      <w:r w:rsidRPr="0076778D">
        <w:rPr>
          <w:rFonts w:eastAsia="標楷體" w:hint="eastAsia"/>
          <w:sz w:val="22"/>
          <w:szCs w:val="22"/>
          <w:lang w:val="fr-FR"/>
        </w:rPr>
        <w:t>(</w:t>
      </w:r>
      <w:r w:rsidRPr="0076778D">
        <w:rPr>
          <w:rFonts w:eastAsia="標楷體" w:hint="eastAsia"/>
          <w:sz w:val="22"/>
          <w:szCs w:val="22"/>
          <w:lang w:val="fr-FR"/>
        </w:rPr>
        <w:t>不含個別自行前往或提前延後進出者</w:t>
      </w:r>
      <w:r w:rsidRPr="0076778D">
        <w:rPr>
          <w:rFonts w:eastAsia="標楷體" w:hint="eastAsia"/>
          <w:sz w:val="22"/>
          <w:szCs w:val="22"/>
          <w:lang w:val="fr-FR"/>
        </w:rPr>
        <w:t>)</w:t>
      </w:r>
      <w:r w:rsidRPr="0076778D">
        <w:rPr>
          <w:rFonts w:eastAsia="標楷體" w:hint="eastAsia"/>
          <w:sz w:val="22"/>
          <w:szCs w:val="22"/>
          <w:lang w:val="fr-FR"/>
        </w:rPr>
        <w:t>。</w:t>
      </w:r>
    </w:p>
    <w:p w:rsidR="000E3A2A" w:rsidRPr="0076778D" w:rsidRDefault="000E3A2A" w:rsidP="000E3A2A">
      <w:pPr>
        <w:spacing w:line="240" w:lineRule="exact"/>
        <w:ind w:left="220" w:hangingChars="100" w:hanging="220"/>
        <w:rPr>
          <w:rFonts w:eastAsia="標楷體"/>
          <w:sz w:val="22"/>
          <w:szCs w:val="22"/>
          <w:lang w:val="fr-FR"/>
        </w:rPr>
      </w:pPr>
      <w:r w:rsidRPr="0076778D">
        <w:rPr>
          <w:rFonts w:eastAsia="標楷體" w:hint="eastAsia"/>
          <w:sz w:val="22"/>
          <w:szCs w:val="22"/>
          <w:lang w:val="fr-FR"/>
        </w:rPr>
        <w:t>3.</w:t>
      </w:r>
      <w:r w:rsidRPr="0076778D">
        <w:rPr>
          <w:rFonts w:eastAsia="標楷體" w:hint="eastAsia"/>
          <w:sz w:val="22"/>
          <w:szCs w:val="22"/>
          <w:lang w:val="fr-FR"/>
        </w:rPr>
        <w:t>本會提供展前、展中、展後相關參展服務，包括辦理參展廠商申請與核撥政府補助款之作業，於展後二週內提供並協助與大會及承包商之聯繫協調服務。</w:t>
      </w:r>
    </w:p>
    <w:p w:rsidR="000E3A2A" w:rsidRPr="0076778D" w:rsidRDefault="000E3A2A" w:rsidP="000E3A2A">
      <w:pPr>
        <w:spacing w:line="240" w:lineRule="exact"/>
        <w:ind w:left="220" w:hangingChars="100" w:hanging="220"/>
        <w:rPr>
          <w:rFonts w:eastAsia="標楷體"/>
          <w:sz w:val="22"/>
          <w:szCs w:val="22"/>
          <w:lang w:val="fr-FR"/>
        </w:rPr>
      </w:pPr>
      <w:r w:rsidRPr="0076778D">
        <w:rPr>
          <w:rFonts w:eastAsia="標楷體" w:hint="eastAsia"/>
          <w:sz w:val="22"/>
          <w:szCs w:val="22"/>
          <w:lang w:val="fr-FR"/>
        </w:rPr>
        <w:t>4.</w:t>
      </w:r>
      <w:r w:rsidRPr="0076778D">
        <w:rPr>
          <w:rFonts w:eastAsia="標楷體" w:hint="eastAsia"/>
          <w:sz w:val="22"/>
          <w:szCs w:val="22"/>
          <w:lang w:val="fr-FR"/>
        </w:rPr>
        <w:t>參展之會員廠商，即免費贈送一期公會電子報廣告於本會電子報「特別活動推薦專區」。</w:t>
      </w:r>
    </w:p>
    <w:p w:rsidR="000E3A2A" w:rsidRPr="0076778D" w:rsidRDefault="000E3A2A" w:rsidP="000E3A2A">
      <w:pPr>
        <w:spacing w:line="240" w:lineRule="exact"/>
        <w:rPr>
          <w:rFonts w:eastAsia="標楷體"/>
          <w:sz w:val="22"/>
          <w:szCs w:val="22"/>
          <w:lang w:val="fr-FR"/>
        </w:rPr>
      </w:pPr>
      <w:r w:rsidRPr="0076778D">
        <w:rPr>
          <w:rFonts w:eastAsia="標楷體" w:hint="eastAsia"/>
          <w:b/>
          <w:sz w:val="22"/>
          <w:szCs w:val="22"/>
          <w:lang w:val="fr-FR"/>
        </w:rPr>
        <w:t>報名日期：</w:t>
      </w:r>
      <w:r w:rsidRPr="0076778D">
        <w:rPr>
          <w:rFonts w:eastAsia="標楷體" w:hint="eastAsia"/>
          <w:sz w:val="22"/>
          <w:szCs w:val="22"/>
          <w:lang w:val="fr-FR"/>
        </w:rPr>
        <w:t>即日起至額滿為止；組團會議：</w:t>
      </w:r>
      <w:r w:rsidRPr="0076778D">
        <w:rPr>
          <w:rFonts w:eastAsia="標楷體" w:hint="eastAsia"/>
          <w:sz w:val="22"/>
          <w:szCs w:val="22"/>
          <w:lang w:val="fr-FR"/>
        </w:rPr>
        <w:t>114</w:t>
      </w:r>
      <w:r w:rsidRPr="0076778D">
        <w:rPr>
          <w:rFonts w:eastAsia="標楷體" w:hint="eastAsia"/>
          <w:sz w:val="22"/>
          <w:szCs w:val="22"/>
          <w:lang w:val="fr-FR"/>
        </w:rPr>
        <w:t>年</w:t>
      </w:r>
      <w:r w:rsidRPr="0076778D">
        <w:rPr>
          <w:rFonts w:eastAsia="標楷體" w:hint="eastAsia"/>
          <w:sz w:val="22"/>
          <w:szCs w:val="22"/>
          <w:lang w:val="fr-FR"/>
        </w:rPr>
        <w:t>4</w:t>
      </w:r>
      <w:r w:rsidRPr="0076778D">
        <w:rPr>
          <w:rFonts w:eastAsia="標楷體" w:hint="eastAsia"/>
          <w:sz w:val="22"/>
          <w:szCs w:val="22"/>
          <w:lang w:val="fr-FR"/>
        </w:rPr>
        <w:t>月中旬（暫定），確定日期將另行奉知。</w:t>
      </w:r>
    </w:p>
    <w:p w:rsidR="000E3A2A" w:rsidRPr="0076778D" w:rsidRDefault="000E3A2A" w:rsidP="000E3A2A">
      <w:pPr>
        <w:spacing w:line="240" w:lineRule="exact"/>
        <w:rPr>
          <w:rFonts w:eastAsia="標楷體"/>
          <w:sz w:val="22"/>
          <w:szCs w:val="22"/>
          <w:lang w:val="fr-FR"/>
        </w:rPr>
      </w:pPr>
      <w:r w:rsidRPr="0076778D">
        <w:rPr>
          <w:rFonts w:eastAsia="標楷體" w:hint="eastAsia"/>
          <w:b/>
          <w:sz w:val="22"/>
          <w:szCs w:val="22"/>
          <w:lang w:val="fr-FR"/>
        </w:rPr>
        <w:t>攤位分配：</w:t>
      </w:r>
      <w:r w:rsidRPr="0076778D">
        <w:rPr>
          <w:rFonts w:eastAsia="標楷體" w:hint="eastAsia"/>
          <w:sz w:val="22"/>
          <w:szCs w:val="22"/>
          <w:lang w:val="fr-FR"/>
        </w:rPr>
        <w:t>iZone</w:t>
      </w:r>
      <w:r w:rsidRPr="0076778D">
        <w:rPr>
          <w:rFonts w:eastAsia="標楷體" w:hint="eastAsia"/>
          <w:sz w:val="22"/>
          <w:szCs w:val="22"/>
          <w:lang w:val="fr-FR"/>
        </w:rPr>
        <w:t>展區有參展資格限制，須由主辦單位審核，通過審核後，由主辦單位分配攤位。</w:t>
      </w:r>
    </w:p>
    <w:p w:rsidR="000E3A2A" w:rsidRPr="0076778D" w:rsidRDefault="000E3A2A" w:rsidP="000E3A2A">
      <w:pPr>
        <w:spacing w:line="240" w:lineRule="exact"/>
        <w:ind w:left="220" w:hangingChars="100" w:hanging="220"/>
        <w:rPr>
          <w:rFonts w:eastAsia="標楷體"/>
          <w:color w:val="C00000"/>
          <w:sz w:val="22"/>
          <w:szCs w:val="22"/>
          <w:lang w:val="fr-FR"/>
        </w:rPr>
      </w:pPr>
      <w:r w:rsidRPr="0076778D">
        <w:rPr>
          <w:rFonts w:eastAsia="標楷體" w:hint="eastAsia"/>
          <w:color w:val="C00000"/>
          <w:sz w:val="22"/>
          <w:szCs w:val="22"/>
          <w:lang w:val="fr-FR"/>
        </w:rPr>
        <w:t>※將於展後補助廠商，非會員依會員補助款之</w:t>
      </w:r>
      <w:r w:rsidRPr="0076778D">
        <w:rPr>
          <w:rFonts w:eastAsia="標楷體" w:hint="eastAsia"/>
          <w:color w:val="C00000"/>
          <w:sz w:val="22"/>
          <w:szCs w:val="22"/>
          <w:lang w:val="fr-FR"/>
        </w:rPr>
        <w:t>50</w:t>
      </w:r>
      <w:r w:rsidRPr="0076778D">
        <w:rPr>
          <w:rFonts w:eastAsia="標楷體" w:hint="eastAsia"/>
          <w:color w:val="C00000"/>
          <w:sz w:val="22"/>
          <w:szCs w:val="22"/>
          <w:lang w:val="fr-FR"/>
        </w:rPr>
        <w:t>％為準。如參展規模未達</w:t>
      </w:r>
      <w:r w:rsidRPr="0076778D">
        <w:rPr>
          <w:rFonts w:eastAsia="標楷體" w:hint="eastAsia"/>
          <w:color w:val="C00000"/>
          <w:sz w:val="22"/>
          <w:szCs w:val="22"/>
          <w:lang w:val="fr-FR"/>
        </w:rPr>
        <w:t>5</w:t>
      </w:r>
      <w:r w:rsidRPr="0076778D">
        <w:rPr>
          <w:rFonts w:eastAsia="標楷體" w:hint="eastAsia"/>
          <w:color w:val="C00000"/>
          <w:sz w:val="22"/>
          <w:szCs w:val="22"/>
          <w:lang w:val="fr-FR"/>
        </w:rPr>
        <w:t>家</w:t>
      </w:r>
      <w:r w:rsidRPr="0076778D">
        <w:rPr>
          <w:rFonts w:eastAsia="標楷體" w:hint="eastAsia"/>
          <w:color w:val="C00000"/>
          <w:sz w:val="22"/>
          <w:szCs w:val="22"/>
          <w:lang w:val="fr-FR"/>
        </w:rPr>
        <w:t>5</w:t>
      </w:r>
      <w:r w:rsidRPr="0076778D">
        <w:rPr>
          <w:rFonts w:eastAsia="標楷體" w:hint="eastAsia"/>
          <w:color w:val="C00000"/>
          <w:sz w:val="22"/>
          <w:szCs w:val="22"/>
          <w:lang w:val="fr-FR"/>
        </w:rPr>
        <w:t>個攤位，本會將協助廠商直接向主辦單位報名，惟恕不組團、亦不補助。</w:t>
      </w:r>
    </w:p>
    <w:p w:rsidR="000E3A2A" w:rsidRPr="0076778D" w:rsidRDefault="000E3A2A" w:rsidP="000E3A2A">
      <w:pPr>
        <w:spacing w:line="240" w:lineRule="exact"/>
        <w:ind w:left="220" w:hangingChars="100" w:hanging="220"/>
        <w:rPr>
          <w:rFonts w:eastAsia="標楷體"/>
          <w:color w:val="C00000"/>
          <w:sz w:val="22"/>
          <w:szCs w:val="22"/>
          <w:lang w:val="fr-FR"/>
        </w:rPr>
      </w:pPr>
      <w:r w:rsidRPr="0076778D">
        <w:rPr>
          <w:rFonts w:eastAsia="標楷體" w:hint="eastAsia"/>
          <w:color w:val="C00000"/>
          <w:sz w:val="22"/>
          <w:szCs w:val="22"/>
          <w:lang w:val="fr-FR"/>
        </w:rPr>
        <w:t>※參展廠商展出之產品，需與受補助之公協會產業屬性及參加之展覽屬性相關，且為台灣產製產品，攤位內之海報與文宣上之資訊等需以台灣製造產品與台灣工廠為主，否則恕無法補助。</w:t>
      </w:r>
    </w:p>
    <w:p w:rsidR="001D6EA8" w:rsidRPr="00207115" w:rsidRDefault="000E3A2A" w:rsidP="00207115">
      <w:pPr>
        <w:spacing w:line="240" w:lineRule="exact"/>
        <w:rPr>
          <w:rFonts w:eastAsia="標楷體"/>
          <w:sz w:val="22"/>
          <w:szCs w:val="22"/>
          <w:lang w:val="fr-FR"/>
        </w:rPr>
      </w:pPr>
      <w:r w:rsidRPr="0076778D">
        <w:rPr>
          <w:rFonts w:eastAsia="標楷體" w:hint="eastAsia"/>
          <w:b/>
          <w:sz w:val="22"/>
          <w:szCs w:val="22"/>
          <w:lang w:val="fr-FR"/>
        </w:rPr>
        <w:t>本會承辦人：</w:t>
      </w:r>
      <w:r w:rsidRPr="0076778D">
        <w:rPr>
          <w:rFonts w:eastAsia="標楷體" w:hint="eastAsia"/>
          <w:sz w:val="22"/>
          <w:szCs w:val="22"/>
          <w:lang w:val="fr-FR"/>
        </w:rPr>
        <w:t>國際業務室</w:t>
      </w:r>
      <w:r w:rsidRPr="0076778D">
        <w:rPr>
          <w:rFonts w:eastAsia="標楷體" w:hint="eastAsia"/>
          <w:sz w:val="22"/>
          <w:szCs w:val="22"/>
          <w:lang w:val="fr-FR"/>
        </w:rPr>
        <w:t xml:space="preserve"> </w:t>
      </w:r>
      <w:r w:rsidRPr="0076778D">
        <w:rPr>
          <w:rFonts w:eastAsia="標楷體" w:hint="eastAsia"/>
          <w:sz w:val="22"/>
          <w:szCs w:val="22"/>
          <w:lang w:val="fr-FR"/>
        </w:rPr>
        <w:t>范美華小姐</w:t>
      </w:r>
      <w:r w:rsidRPr="0076778D">
        <w:rPr>
          <w:rFonts w:eastAsia="標楷體" w:hint="eastAsia"/>
          <w:sz w:val="22"/>
          <w:szCs w:val="22"/>
          <w:lang w:val="fr-FR"/>
        </w:rPr>
        <w:t xml:space="preserve"> </w:t>
      </w:r>
      <w:r w:rsidRPr="0076778D">
        <w:rPr>
          <w:rFonts w:eastAsia="標楷體" w:hint="eastAsia"/>
          <w:sz w:val="22"/>
          <w:szCs w:val="22"/>
          <w:lang w:val="fr-FR"/>
        </w:rPr>
        <w:t>電話：</w:t>
      </w:r>
      <w:r w:rsidRPr="0076778D">
        <w:rPr>
          <w:rFonts w:eastAsia="標楷體" w:hint="eastAsia"/>
          <w:sz w:val="22"/>
          <w:szCs w:val="22"/>
          <w:lang w:val="fr-FR"/>
        </w:rPr>
        <w:t>02-8792-6666</w:t>
      </w:r>
      <w:r w:rsidRPr="0076778D">
        <w:rPr>
          <w:rFonts w:eastAsia="標楷體" w:hint="eastAsia"/>
          <w:sz w:val="22"/>
          <w:szCs w:val="22"/>
          <w:lang w:val="fr-FR"/>
        </w:rPr>
        <w:t>轉</w:t>
      </w:r>
      <w:r w:rsidRPr="0076778D">
        <w:rPr>
          <w:rFonts w:eastAsia="標楷體" w:hint="eastAsia"/>
          <w:sz w:val="22"/>
          <w:szCs w:val="22"/>
          <w:lang w:val="fr-FR"/>
        </w:rPr>
        <w:t>247</w:t>
      </w:r>
      <w:r w:rsidRPr="0076778D">
        <w:rPr>
          <w:rFonts w:eastAsia="標楷體" w:hint="eastAsia"/>
          <w:sz w:val="22"/>
          <w:szCs w:val="22"/>
          <w:lang w:val="fr-FR"/>
        </w:rPr>
        <w:t>，</w:t>
      </w:r>
      <w:r w:rsidRPr="0076778D">
        <w:rPr>
          <w:rFonts w:eastAsia="標楷體" w:hint="eastAsia"/>
          <w:sz w:val="22"/>
          <w:szCs w:val="22"/>
          <w:lang w:val="fr-FR"/>
        </w:rPr>
        <w:t>Email</w:t>
      </w:r>
      <w:r w:rsidRPr="0076778D">
        <w:rPr>
          <w:rFonts w:eastAsia="標楷體" w:hint="eastAsia"/>
          <w:sz w:val="22"/>
          <w:szCs w:val="22"/>
          <w:lang w:val="fr-FR"/>
        </w:rPr>
        <w:t>：</w:t>
      </w:r>
      <w:r w:rsidRPr="0076778D">
        <w:rPr>
          <w:rFonts w:eastAsia="標楷體" w:hint="eastAsia"/>
          <w:sz w:val="22"/>
          <w:szCs w:val="22"/>
          <w:lang w:val="fr-FR"/>
        </w:rPr>
        <w:t>fiona@teema.org.tw</w:t>
      </w:r>
      <w:r w:rsidRPr="0076778D">
        <w:rPr>
          <w:rFonts w:eastAsia="標楷體" w:hint="eastAsia"/>
          <w:sz w:val="22"/>
          <w:szCs w:val="22"/>
          <w:lang w:val="fr-FR"/>
        </w:rPr>
        <w:t>。</w:t>
      </w:r>
    </w:p>
    <w:p w:rsidR="00207115" w:rsidRDefault="00207115" w:rsidP="00D7718A">
      <w:pPr>
        <w:spacing w:line="240" w:lineRule="exact"/>
        <w:jc w:val="center"/>
        <w:rPr>
          <w:rFonts w:ascii="微軟正黑體" w:eastAsia="微軟正黑體" w:hAnsi="微軟正黑體"/>
          <w:b/>
          <w:szCs w:val="24"/>
        </w:rPr>
      </w:pPr>
    </w:p>
    <w:p w:rsidR="001D6EA8" w:rsidRPr="00D7718A" w:rsidRDefault="001D6EA8" w:rsidP="00D7718A">
      <w:pPr>
        <w:spacing w:line="240" w:lineRule="exact"/>
        <w:jc w:val="center"/>
        <w:rPr>
          <w:rFonts w:ascii="微軟正黑體" w:eastAsia="微軟正黑體" w:hAnsi="微軟正黑體" w:cs="Arial"/>
          <w:b/>
          <w:szCs w:val="24"/>
        </w:rPr>
      </w:pPr>
      <w:r w:rsidRPr="00D7718A">
        <w:rPr>
          <w:rFonts w:ascii="微軟正黑體" w:eastAsia="微軟正黑體" w:hAnsi="微軟正黑體"/>
          <w:b/>
          <w:szCs w:val="24"/>
        </w:rPr>
        <w:t>「2025年德國柏林消費電子展</w:t>
      </w:r>
      <w:r w:rsidRPr="00D7718A">
        <w:rPr>
          <w:rFonts w:ascii="微軟正黑體" w:eastAsia="微軟正黑體" w:hAnsi="微軟正黑體" w:hint="eastAsia"/>
          <w:b/>
          <w:szCs w:val="24"/>
        </w:rPr>
        <w:t>（IFA）-</w:t>
      </w:r>
      <w:r w:rsidRPr="00D7718A">
        <w:rPr>
          <w:rFonts w:ascii="微軟正黑體" w:eastAsia="微軟正黑體" w:hAnsi="微軟正黑體"/>
          <w:b/>
          <w:szCs w:val="24"/>
        </w:rPr>
        <w:t xml:space="preserve"> </w:t>
      </w:r>
      <w:r w:rsidRPr="00D7718A">
        <w:rPr>
          <w:rFonts w:ascii="微軟正黑體" w:eastAsia="微軟正黑體" w:hAnsi="微軟正黑體" w:hint="eastAsia"/>
          <w:b/>
          <w:szCs w:val="24"/>
        </w:rPr>
        <w:t>品牌展區</w:t>
      </w:r>
      <w:r w:rsidRPr="00D7718A">
        <w:rPr>
          <w:rFonts w:ascii="微軟正黑體" w:eastAsia="微軟正黑體" w:hAnsi="微軟正黑體"/>
          <w:b/>
          <w:szCs w:val="24"/>
        </w:rPr>
        <w:t>」</w:t>
      </w:r>
      <w:r w:rsidRPr="00D7718A">
        <w:rPr>
          <w:rFonts w:ascii="微軟正黑體" w:eastAsia="微軟正黑體" w:hAnsi="微軟正黑體" w:cs="Arial" w:hint="eastAsia"/>
          <w:b/>
          <w:szCs w:val="24"/>
        </w:rPr>
        <w:t>報名表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3"/>
        <w:gridCol w:w="945"/>
        <w:gridCol w:w="32"/>
        <w:gridCol w:w="846"/>
        <w:gridCol w:w="2905"/>
        <w:gridCol w:w="895"/>
        <w:gridCol w:w="3833"/>
      </w:tblGrid>
      <w:tr w:rsidR="00AA7836" w:rsidRPr="00AA7836" w:rsidTr="00FA3A4E">
        <w:trPr>
          <w:cantSplit/>
          <w:trHeight w:val="283"/>
          <w:jc w:val="center"/>
        </w:trPr>
        <w:tc>
          <w:tcPr>
            <w:tcW w:w="863" w:type="dxa"/>
            <w:vMerge w:val="restart"/>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center"/>
              <w:rPr>
                <w:rFonts w:eastAsia="標楷體"/>
                <w:sz w:val="20"/>
              </w:rPr>
            </w:pPr>
            <w:r w:rsidRPr="00AA7836">
              <w:rPr>
                <w:rFonts w:eastAsia="標楷體" w:hint="eastAsia"/>
                <w:sz w:val="20"/>
              </w:rPr>
              <w:t>公</w:t>
            </w:r>
            <w:r w:rsidRPr="00AA7836">
              <w:rPr>
                <w:rFonts w:eastAsia="標楷體"/>
                <w:sz w:val="20"/>
              </w:rPr>
              <w:t xml:space="preserve">  </w:t>
            </w:r>
            <w:r w:rsidRPr="00AA7836">
              <w:rPr>
                <w:rFonts w:eastAsia="標楷體" w:hint="eastAsia"/>
                <w:sz w:val="20"/>
              </w:rPr>
              <w:t>司</w:t>
            </w:r>
          </w:p>
          <w:p w:rsidR="00AA7836" w:rsidRPr="00AA7836" w:rsidRDefault="00AA7836" w:rsidP="0031084B">
            <w:pPr>
              <w:spacing w:line="240" w:lineRule="exact"/>
              <w:jc w:val="center"/>
              <w:rPr>
                <w:rFonts w:eastAsia="標楷體"/>
                <w:sz w:val="20"/>
              </w:rPr>
            </w:pPr>
            <w:r w:rsidRPr="00AA7836">
              <w:rPr>
                <w:rFonts w:eastAsia="標楷體" w:hint="eastAsia"/>
                <w:sz w:val="20"/>
              </w:rPr>
              <w:t>名</w:t>
            </w:r>
            <w:r w:rsidRPr="00AA7836">
              <w:rPr>
                <w:rFonts w:eastAsia="標楷體"/>
                <w:sz w:val="20"/>
              </w:rPr>
              <w:t xml:space="preserve">  </w:t>
            </w:r>
            <w:r w:rsidRPr="00AA7836">
              <w:rPr>
                <w:rFonts w:eastAsia="標楷體" w:hint="eastAsia"/>
                <w:sz w:val="20"/>
              </w:rPr>
              <w:t>稱</w:t>
            </w: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中文：</w:t>
            </w:r>
          </w:p>
        </w:tc>
      </w:tr>
      <w:tr w:rsidR="00AA7836" w:rsidRPr="00AA7836" w:rsidTr="00FA3A4E">
        <w:trPr>
          <w:cantSplit/>
          <w:trHeight w:val="283"/>
          <w:jc w:val="center"/>
        </w:trPr>
        <w:tc>
          <w:tcPr>
            <w:tcW w:w="863" w:type="dxa"/>
            <w:vMerge/>
            <w:tcBorders>
              <w:top w:val="nil"/>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英文：</w:t>
            </w:r>
            <w:r w:rsidRPr="00AA7836">
              <w:rPr>
                <w:rFonts w:eastAsia="標楷體" w:hint="eastAsia"/>
                <w:sz w:val="20"/>
              </w:rPr>
              <w:t xml:space="preserve"> </w:t>
            </w:r>
          </w:p>
        </w:tc>
      </w:tr>
      <w:tr w:rsidR="00AA7836" w:rsidRPr="00AA7836" w:rsidTr="00FA3A4E">
        <w:trPr>
          <w:cantSplit/>
          <w:trHeight w:val="283"/>
          <w:jc w:val="center"/>
        </w:trPr>
        <w:tc>
          <w:tcPr>
            <w:tcW w:w="863" w:type="dxa"/>
            <w:vMerge w:val="restart"/>
            <w:tcBorders>
              <w:top w:val="nil"/>
              <w:left w:val="single" w:sz="2" w:space="0" w:color="auto"/>
              <w:bottom w:val="nil"/>
              <w:right w:val="single" w:sz="2" w:space="0" w:color="auto"/>
            </w:tcBorders>
            <w:vAlign w:val="center"/>
          </w:tcPr>
          <w:p w:rsidR="00AA7836" w:rsidRPr="00AA7836" w:rsidRDefault="00AA7836" w:rsidP="0031084B">
            <w:pPr>
              <w:spacing w:line="240" w:lineRule="exact"/>
              <w:jc w:val="center"/>
              <w:rPr>
                <w:rFonts w:eastAsia="標楷體"/>
                <w:sz w:val="20"/>
              </w:rPr>
            </w:pPr>
            <w:r w:rsidRPr="00AA7836">
              <w:rPr>
                <w:rFonts w:eastAsia="標楷體" w:hint="eastAsia"/>
                <w:sz w:val="20"/>
              </w:rPr>
              <w:t>公</w:t>
            </w:r>
            <w:r w:rsidRPr="00AA7836">
              <w:rPr>
                <w:rFonts w:eastAsia="標楷體"/>
                <w:sz w:val="20"/>
              </w:rPr>
              <w:t xml:space="preserve">  </w:t>
            </w:r>
            <w:r w:rsidRPr="00AA7836">
              <w:rPr>
                <w:rFonts w:eastAsia="標楷體" w:hint="eastAsia"/>
                <w:sz w:val="20"/>
              </w:rPr>
              <w:t>司</w:t>
            </w:r>
          </w:p>
          <w:p w:rsidR="00AA7836" w:rsidRPr="00AA7836" w:rsidRDefault="00AA7836" w:rsidP="0031084B">
            <w:pPr>
              <w:spacing w:line="240" w:lineRule="exact"/>
              <w:jc w:val="center"/>
              <w:rPr>
                <w:rFonts w:eastAsia="標楷體"/>
                <w:sz w:val="20"/>
              </w:rPr>
            </w:pPr>
            <w:r w:rsidRPr="00AA7836">
              <w:rPr>
                <w:rFonts w:eastAsia="標楷體" w:hint="eastAsia"/>
                <w:sz w:val="20"/>
              </w:rPr>
              <w:lastRenderedPageBreak/>
              <w:t>資</w:t>
            </w:r>
            <w:r w:rsidRPr="00AA7836">
              <w:rPr>
                <w:rFonts w:eastAsia="標楷體" w:hint="eastAsia"/>
                <w:sz w:val="20"/>
              </w:rPr>
              <w:t xml:space="preserve">  </w:t>
            </w:r>
            <w:r w:rsidRPr="00AA7836">
              <w:rPr>
                <w:rFonts w:eastAsia="標楷體" w:hint="eastAsia"/>
                <w:sz w:val="20"/>
              </w:rPr>
              <w:t>訊</w:t>
            </w:r>
            <w:r w:rsidRPr="00AA7836">
              <w:rPr>
                <w:rFonts w:eastAsia="標楷體"/>
                <w:sz w:val="20"/>
              </w:rPr>
              <w:t xml:space="preserve">  </w:t>
            </w:r>
          </w:p>
        </w:tc>
        <w:tc>
          <w:tcPr>
            <w:tcW w:w="9456" w:type="dxa"/>
            <w:gridSpan w:val="6"/>
            <w:tcBorders>
              <w:top w:val="nil"/>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lastRenderedPageBreak/>
              <w:t>法人型態（</w:t>
            </w:r>
            <w:r w:rsidRPr="00AA7836">
              <w:rPr>
                <w:rFonts w:eastAsia="標楷體"/>
                <w:sz w:val="20"/>
              </w:rPr>
              <w:t>Legal Form</w:t>
            </w:r>
            <w:r w:rsidRPr="00AA7836">
              <w:rPr>
                <w:rFonts w:eastAsia="標楷體" w:hint="eastAsia"/>
                <w:sz w:val="20"/>
              </w:rPr>
              <w:t>）：</w:t>
            </w:r>
            <w:r w:rsidRPr="00AA7836">
              <w:rPr>
                <w:rFonts w:eastAsia="標楷體" w:hint="eastAsia"/>
                <w:sz w:val="20"/>
              </w:rPr>
              <w:t xml:space="preserve">                                 </w:t>
            </w:r>
            <w:r w:rsidR="00B434F9" w:rsidRPr="002B2891">
              <w:rPr>
                <w:rFonts w:eastAsia="標楷體" w:hint="eastAsia"/>
                <w:sz w:val="20"/>
              </w:rPr>
              <w:t xml:space="preserve">      </w:t>
            </w:r>
            <w:r w:rsidR="00421049">
              <w:rPr>
                <w:rFonts w:eastAsia="標楷體"/>
                <w:sz w:val="20"/>
              </w:rPr>
              <w:t xml:space="preserve">         </w:t>
            </w:r>
            <w:r w:rsidRPr="00AA7836">
              <w:rPr>
                <w:rFonts w:eastAsia="標楷體" w:hint="eastAsia"/>
                <w:sz w:val="20"/>
              </w:rPr>
              <w:t>※須提供營業登記證明※</w:t>
            </w: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統編：</w:t>
            </w: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Managing Director</w:t>
            </w:r>
            <w:r w:rsidRPr="00AA7836">
              <w:rPr>
                <w:rFonts w:eastAsia="標楷體" w:hint="eastAsia"/>
                <w:sz w:val="20"/>
              </w:rPr>
              <w:t>：（中文）</w:t>
            </w:r>
            <w:r w:rsidRPr="00AA7836">
              <w:rPr>
                <w:rFonts w:eastAsia="標楷體" w:hint="eastAsia"/>
                <w:sz w:val="20"/>
              </w:rPr>
              <w:t xml:space="preserve">              </w:t>
            </w:r>
            <w:r w:rsidRPr="00AA7836">
              <w:rPr>
                <w:rFonts w:eastAsia="標楷體" w:hint="eastAsia"/>
                <w:sz w:val="20"/>
              </w:rPr>
              <w:t>（外文）</w:t>
            </w:r>
            <w:r w:rsidRPr="00AA7836">
              <w:rPr>
                <w:rFonts w:eastAsia="標楷體" w:hint="eastAsia"/>
                <w:sz w:val="20"/>
              </w:rPr>
              <w:t xml:space="preserve">                      </w:t>
            </w:r>
            <w:r w:rsidRPr="00AA7836">
              <w:rPr>
                <w:rFonts w:eastAsia="標楷體" w:hint="eastAsia"/>
                <w:sz w:val="20"/>
              </w:rPr>
              <w:t>性別：</w:t>
            </w: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center"/>
              <w:rPr>
                <w:rFonts w:eastAsia="標楷體"/>
                <w:sz w:val="20"/>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地址（中文）：</w:t>
            </w: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地址（英文）：</w:t>
            </w: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電</w:t>
            </w:r>
            <w:r w:rsidRPr="00AA7836">
              <w:rPr>
                <w:rFonts w:eastAsia="標楷體" w:hint="eastAsia"/>
                <w:sz w:val="20"/>
              </w:rPr>
              <w:t xml:space="preserve">  </w:t>
            </w:r>
            <w:r w:rsidRPr="00AA7836">
              <w:rPr>
                <w:rFonts w:eastAsia="標楷體" w:hint="eastAsia"/>
                <w:sz w:val="20"/>
              </w:rPr>
              <w:t>話</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p>
        </w:tc>
        <w:tc>
          <w:tcPr>
            <w:tcW w:w="89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傳</w:t>
            </w:r>
            <w:r w:rsidRPr="00AA7836">
              <w:rPr>
                <w:rFonts w:eastAsia="標楷體" w:hint="eastAsia"/>
                <w:sz w:val="20"/>
              </w:rPr>
              <w:t xml:space="preserve">  </w:t>
            </w:r>
            <w:r w:rsidRPr="00AA7836">
              <w:rPr>
                <w:rFonts w:eastAsia="標楷體" w:hint="eastAsia"/>
                <w:sz w:val="20"/>
              </w:rPr>
              <w:t>真</w:t>
            </w:r>
          </w:p>
        </w:tc>
        <w:tc>
          <w:tcPr>
            <w:tcW w:w="3833"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ind w:leftChars="-71" w:left="-170"/>
              <w:rPr>
                <w:rFonts w:eastAsia="標楷體"/>
                <w:sz w:val="20"/>
              </w:rPr>
            </w:pP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網</w:t>
            </w:r>
            <w:r w:rsidRPr="00AA7836">
              <w:rPr>
                <w:rFonts w:eastAsia="標楷體" w:hint="eastAsia"/>
                <w:sz w:val="20"/>
              </w:rPr>
              <w:t xml:space="preserve">  </w:t>
            </w:r>
            <w:r w:rsidRPr="00AA7836">
              <w:rPr>
                <w:rFonts w:eastAsia="標楷體" w:hint="eastAsia"/>
                <w:sz w:val="20"/>
              </w:rPr>
              <w:t>址</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p>
        </w:tc>
        <w:tc>
          <w:tcPr>
            <w:tcW w:w="89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r w:rsidRPr="00AA7836">
              <w:rPr>
                <w:rFonts w:eastAsia="標楷體" w:hint="eastAsia"/>
                <w:sz w:val="20"/>
              </w:rPr>
              <w:t>Em</w:t>
            </w:r>
            <w:r w:rsidRPr="00AA7836">
              <w:rPr>
                <w:rFonts w:eastAsia="標楷體"/>
                <w:sz w:val="20"/>
              </w:rPr>
              <w:t>ail</w:t>
            </w:r>
          </w:p>
        </w:tc>
        <w:tc>
          <w:tcPr>
            <w:tcW w:w="3833"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ind w:leftChars="-71" w:left="-170"/>
              <w:rPr>
                <w:rFonts w:eastAsia="標楷體"/>
                <w:sz w:val="20"/>
              </w:rPr>
            </w:pP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vMerge w:val="restart"/>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媒</w:t>
            </w:r>
            <w:r w:rsidRPr="00AA7836">
              <w:rPr>
                <w:rFonts w:eastAsia="標楷體" w:hint="eastAsia"/>
                <w:sz w:val="20"/>
              </w:rPr>
              <w:t xml:space="preserve">  </w:t>
            </w:r>
            <w:r w:rsidRPr="00AA7836">
              <w:rPr>
                <w:rFonts w:eastAsia="標楷體" w:hint="eastAsia"/>
                <w:sz w:val="20"/>
              </w:rPr>
              <w:t>體</w:t>
            </w:r>
          </w:p>
          <w:p w:rsidR="00AA7836" w:rsidRPr="00AA7836" w:rsidRDefault="00AA7836" w:rsidP="0031084B">
            <w:pPr>
              <w:spacing w:line="240" w:lineRule="exact"/>
              <w:rPr>
                <w:rFonts w:eastAsia="標楷體"/>
                <w:sz w:val="20"/>
              </w:rPr>
            </w:pPr>
            <w:r w:rsidRPr="00AA7836">
              <w:rPr>
                <w:rFonts w:eastAsia="標楷體" w:hint="eastAsia"/>
                <w:sz w:val="20"/>
              </w:rPr>
              <w:t>窗</w:t>
            </w:r>
            <w:r w:rsidRPr="00AA7836">
              <w:rPr>
                <w:rFonts w:eastAsia="標楷體" w:hint="eastAsia"/>
                <w:sz w:val="20"/>
              </w:rPr>
              <w:t xml:space="preserve">  </w:t>
            </w:r>
            <w:r w:rsidRPr="00AA7836">
              <w:rPr>
                <w:rFonts w:eastAsia="標楷體" w:hint="eastAsia"/>
                <w:sz w:val="20"/>
              </w:rPr>
              <w:t>口</w:t>
            </w:r>
          </w:p>
        </w:tc>
        <w:tc>
          <w:tcPr>
            <w:tcW w:w="8511" w:type="dxa"/>
            <w:gridSpan w:val="5"/>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姓名：（中文）</w:t>
            </w:r>
            <w:r w:rsidRPr="00AA7836">
              <w:rPr>
                <w:rFonts w:eastAsia="標楷體" w:hint="eastAsia"/>
                <w:sz w:val="20"/>
              </w:rPr>
              <w:t xml:space="preserve">              </w:t>
            </w:r>
            <w:r w:rsidRPr="00AA7836">
              <w:rPr>
                <w:rFonts w:eastAsia="標楷體" w:hint="eastAsia"/>
                <w:sz w:val="20"/>
              </w:rPr>
              <w:t>（外文）</w:t>
            </w:r>
            <w:r w:rsidRPr="00AA7836">
              <w:rPr>
                <w:rFonts w:eastAsia="標楷體" w:hint="eastAsia"/>
                <w:sz w:val="20"/>
              </w:rPr>
              <w:t xml:space="preserve">                         </w:t>
            </w:r>
            <w:r w:rsidRPr="00AA7836">
              <w:rPr>
                <w:rFonts w:eastAsia="標楷體" w:hint="eastAsia"/>
                <w:sz w:val="20"/>
              </w:rPr>
              <w:t>性別：</w:t>
            </w: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vMerge/>
            <w:tcBorders>
              <w:top w:val="nil"/>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p>
        </w:tc>
        <w:tc>
          <w:tcPr>
            <w:tcW w:w="878" w:type="dxa"/>
            <w:gridSpan w:val="2"/>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電</w:t>
            </w:r>
            <w:r w:rsidRPr="00AA7836">
              <w:rPr>
                <w:rFonts w:eastAsia="標楷體" w:hint="eastAsia"/>
                <w:sz w:val="20"/>
              </w:rPr>
              <w:t xml:space="preserve">  </w:t>
            </w:r>
            <w:r w:rsidRPr="00AA7836">
              <w:rPr>
                <w:rFonts w:eastAsia="標楷體" w:hint="eastAsia"/>
                <w:sz w:val="20"/>
              </w:rPr>
              <w:t>話</w:t>
            </w:r>
          </w:p>
        </w:tc>
        <w:tc>
          <w:tcPr>
            <w:tcW w:w="290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p>
        </w:tc>
        <w:tc>
          <w:tcPr>
            <w:tcW w:w="89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sz w:val="20"/>
              </w:rPr>
              <w:t>Email</w:t>
            </w:r>
          </w:p>
        </w:tc>
        <w:tc>
          <w:tcPr>
            <w:tcW w:w="3833"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ind w:leftChars="-71" w:left="-170"/>
              <w:rPr>
                <w:rFonts w:eastAsia="標楷體"/>
                <w:sz w:val="20"/>
              </w:rPr>
            </w:pP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vMerge w:val="restart"/>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財</w:t>
            </w:r>
            <w:r w:rsidRPr="00AA7836">
              <w:rPr>
                <w:rFonts w:eastAsia="標楷體" w:hint="eastAsia"/>
                <w:sz w:val="20"/>
              </w:rPr>
              <w:t xml:space="preserve">  </w:t>
            </w:r>
            <w:r w:rsidRPr="00AA7836">
              <w:rPr>
                <w:rFonts w:eastAsia="標楷體" w:hint="eastAsia"/>
                <w:sz w:val="20"/>
              </w:rPr>
              <w:t>會</w:t>
            </w:r>
          </w:p>
          <w:p w:rsidR="00AA7836" w:rsidRPr="00AA7836" w:rsidRDefault="00AA7836" w:rsidP="0031084B">
            <w:pPr>
              <w:spacing w:line="240" w:lineRule="exact"/>
              <w:rPr>
                <w:rFonts w:eastAsia="標楷體"/>
                <w:sz w:val="20"/>
              </w:rPr>
            </w:pPr>
            <w:r w:rsidRPr="00AA7836">
              <w:rPr>
                <w:rFonts w:eastAsia="標楷體" w:hint="eastAsia"/>
                <w:sz w:val="20"/>
              </w:rPr>
              <w:t>窗</w:t>
            </w:r>
            <w:r w:rsidRPr="00AA7836">
              <w:rPr>
                <w:rFonts w:eastAsia="標楷體" w:hint="eastAsia"/>
                <w:sz w:val="20"/>
              </w:rPr>
              <w:t xml:space="preserve">  </w:t>
            </w:r>
            <w:r w:rsidRPr="00AA7836">
              <w:rPr>
                <w:rFonts w:eastAsia="標楷體" w:hint="eastAsia"/>
                <w:sz w:val="20"/>
              </w:rPr>
              <w:t>口</w:t>
            </w:r>
          </w:p>
        </w:tc>
        <w:tc>
          <w:tcPr>
            <w:tcW w:w="8511" w:type="dxa"/>
            <w:gridSpan w:val="5"/>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姓名：（中文）</w:t>
            </w:r>
            <w:r w:rsidRPr="00AA7836">
              <w:rPr>
                <w:rFonts w:eastAsia="標楷體" w:hint="eastAsia"/>
                <w:sz w:val="20"/>
              </w:rPr>
              <w:t xml:space="preserve">              </w:t>
            </w:r>
            <w:r w:rsidRPr="00AA7836">
              <w:rPr>
                <w:rFonts w:eastAsia="標楷體" w:hint="eastAsia"/>
                <w:sz w:val="20"/>
              </w:rPr>
              <w:t>（外文）</w:t>
            </w:r>
            <w:r w:rsidRPr="00AA7836">
              <w:rPr>
                <w:rFonts w:eastAsia="標楷體" w:hint="eastAsia"/>
                <w:sz w:val="20"/>
              </w:rPr>
              <w:t xml:space="preserve">                         </w:t>
            </w:r>
            <w:r w:rsidRPr="00AA7836">
              <w:rPr>
                <w:rFonts w:eastAsia="標楷體" w:hint="eastAsia"/>
                <w:sz w:val="20"/>
              </w:rPr>
              <w:t>性別：</w:t>
            </w:r>
            <w:r w:rsidRPr="00AA7836">
              <w:rPr>
                <w:rFonts w:eastAsia="標楷體"/>
                <w:sz w:val="20"/>
              </w:rPr>
              <w:t xml:space="preserve">                 </w:t>
            </w:r>
          </w:p>
        </w:tc>
      </w:tr>
      <w:tr w:rsidR="00AA7836" w:rsidRPr="00AA7836" w:rsidTr="00FA3A4E">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vMerge/>
            <w:tcBorders>
              <w:top w:val="nil"/>
              <w:left w:val="single" w:sz="2" w:space="0" w:color="auto"/>
              <w:bottom w:val="nil"/>
              <w:right w:val="single" w:sz="2" w:space="0" w:color="auto"/>
            </w:tcBorders>
            <w:vAlign w:val="center"/>
          </w:tcPr>
          <w:p w:rsidR="00AA7836" w:rsidRPr="00AA7836" w:rsidRDefault="00AA7836" w:rsidP="0031084B">
            <w:pPr>
              <w:spacing w:line="240" w:lineRule="exact"/>
              <w:rPr>
                <w:rFonts w:eastAsia="標楷體"/>
                <w:sz w:val="20"/>
              </w:rPr>
            </w:pPr>
          </w:p>
        </w:tc>
        <w:tc>
          <w:tcPr>
            <w:tcW w:w="878" w:type="dxa"/>
            <w:gridSpan w:val="2"/>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電</w:t>
            </w:r>
            <w:r w:rsidRPr="00AA7836">
              <w:rPr>
                <w:rFonts w:eastAsia="標楷體" w:hint="eastAsia"/>
                <w:sz w:val="20"/>
              </w:rPr>
              <w:t xml:space="preserve">  </w:t>
            </w:r>
            <w:r w:rsidRPr="00AA7836">
              <w:rPr>
                <w:rFonts w:eastAsia="標楷體" w:hint="eastAsia"/>
                <w:sz w:val="20"/>
              </w:rPr>
              <w:t>話</w:t>
            </w:r>
          </w:p>
        </w:tc>
        <w:tc>
          <w:tcPr>
            <w:tcW w:w="2905" w:type="dxa"/>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rPr>
                <w:rFonts w:eastAsia="標楷體"/>
                <w:sz w:val="20"/>
              </w:rPr>
            </w:pPr>
          </w:p>
        </w:tc>
        <w:tc>
          <w:tcPr>
            <w:tcW w:w="895" w:type="dxa"/>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sz w:val="20"/>
              </w:rPr>
              <w:t>Email</w:t>
            </w:r>
          </w:p>
        </w:tc>
        <w:tc>
          <w:tcPr>
            <w:tcW w:w="3833" w:type="dxa"/>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ind w:leftChars="-71" w:left="-170"/>
              <w:rPr>
                <w:rFonts w:eastAsia="標楷體"/>
                <w:sz w:val="20"/>
              </w:rPr>
            </w:pPr>
          </w:p>
        </w:tc>
      </w:tr>
      <w:tr w:rsidR="00AA7836" w:rsidRPr="00AA7836" w:rsidTr="00FA3A4E">
        <w:trPr>
          <w:cantSplit/>
          <w:trHeight w:val="283"/>
          <w:jc w:val="center"/>
        </w:trPr>
        <w:tc>
          <w:tcPr>
            <w:tcW w:w="863" w:type="dxa"/>
            <w:vMerge w:val="restart"/>
            <w:tcBorders>
              <w:top w:val="single" w:sz="4" w:space="0" w:color="auto"/>
              <w:left w:val="single" w:sz="4" w:space="0" w:color="auto"/>
              <w:right w:val="single" w:sz="4" w:space="0" w:color="auto"/>
            </w:tcBorders>
            <w:vAlign w:val="center"/>
          </w:tcPr>
          <w:p w:rsidR="00AA7836" w:rsidRPr="00AA7836" w:rsidRDefault="00AA7836" w:rsidP="0031084B">
            <w:pPr>
              <w:spacing w:line="240" w:lineRule="exact"/>
              <w:ind w:left="332" w:hanging="332"/>
              <w:jc w:val="center"/>
              <w:rPr>
                <w:rFonts w:eastAsia="標楷體"/>
                <w:sz w:val="20"/>
              </w:rPr>
            </w:pPr>
            <w:r w:rsidRPr="00AA7836">
              <w:rPr>
                <w:rFonts w:eastAsia="標楷體" w:hint="eastAsia"/>
                <w:sz w:val="20"/>
              </w:rPr>
              <w:t>會</w:t>
            </w:r>
            <w:r w:rsidRPr="00AA7836">
              <w:rPr>
                <w:rFonts w:eastAsia="標楷體"/>
                <w:sz w:val="20"/>
              </w:rPr>
              <w:t xml:space="preserve">  </w:t>
            </w:r>
            <w:r w:rsidRPr="00AA7836">
              <w:rPr>
                <w:rFonts w:eastAsia="標楷體" w:hint="eastAsia"/>
                <w:sz w:val="20"/>
              </w:rPr>
              <w:t>員</w:t>
            </w:r>
          </w:p>
          <w:p w:rsidR="00AA7836" w:rsidRPr="00AA7836" w:rsidRDefault="00AA7836" w:rsidP="0031084B">
            <w:pPr>
              <w:spacing w:line="240" w:lineRule="exact"/>
              <w:jc w:val="center"/>
              <w:rPr>
                <w:rFonts w:eastAsia="標楷體"/>
                <w:sz w:val="20"/>
              </w:rPr>
            </w:pPr>
            <w:r w:rsidRPr="00AA7836">
              <w:rPr>
                <w:rFonts w:eastAsia="標楷體" w:hint="eastAsia"/>
                <w:sz w:val="20"/>
              </w:rPr>
              <w:t>性</w:t>
            </w:r>
            <w:r w:rsidRPr="00AA7836">
              <w:rPr>
                <w:rFonts w:eastAsia="標楷體"/>
                <w:sz w:val="20"/>
              </w:rPr>
              <w:t xml:space="preserve">  </w:t>
            </w:r>
            <w:r w:rsidRPr="00AA7836">
              <w:rPr>
                <w:rFonts w:eastAsia="標楷體" w:hint="eastAsia"/>
                <w:sz w:val="20"/>
              </w:rPr>
              <w:t>質</w:t>
            </w:r>
          </w:p>
        </w:tc>
        <w:tc>
          <w:tcPr>
            <w:tcW w:w="9456" w:type="dxa"/>
            <w:gridSpan w:val="6"/>
            <w:tcBorders>
              <w:top w:val="single" w:sz="4" w:space="0" w:color="auto"/>
              <w:left w:val="single" w:sz="4" w:space="0" w:color="auto"/>
              <w:bottom w:val="single" w:sz="4"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□電電公會正式會員、□贊助會員，請填會員編號：</w:t>
            </w:r>
            <w:r w:rsidRPr="00AA7836">
              <w:rPr>
                <w:rFonts w:eastAsia="標楷體" w:hint="eastAsia"/>
                <w:sz w:val="20"/>
              </w:rPr>
              <w:t xml:space="preserve">          </w:t>
            </w:r>
            <w:r w:rsidR="00421049">
              <w:rPr>
                <w:rFonts w:eastAsia="標楷體"/>
                <w:sz w:val="20"/>
              </w:rPr>
              <w:t xml:space="preserve">               </w:t>
            </w:r>
            <w:r w:rsidRPr="00AA7836">
              <w:rPr>
                <w:rFonts w:eastAsia="標楷體" w:hint="eastAsia"/>
                <w:sz w:val="20"/>
              </w:rPr>
              <w:t>（如不知，由本會代填）</w:t>
            </w:r>
          </w:p>
        </w:tc>
      </w:tr>
      <w:tr w:rsidR="00AA7836" w:rsidRPr="00AA7836" w:rsidTr="00FA3A4E">
        <w:trPr>
          <w:cantSplit/>
          <w:trHeight w:val="283"/>
          <w:jc w:val="center"/>
        </w:trPr>
        <w:tc>
          <w:tcPr>
            <w:tcW w:w="863" w:type="dxa"/>
            <w:vMerge/>
            <w:tcBorders>
              <w:left w:val="single" w:sz="4" w:space="0" w:color="auto"/>
              <w:bottom w:val="single" w:sz="2" w:space="0" w:color="auto"/>
              <w:right w:val="single" w:sz="4" w:space="0" w:color="auto"/>
            </w:tcBorders>
            <w:vAlign w:val="center"/>
          </w:tcPr>
          <w:p w:rsidR="00AA7836" w:rsidRPr="00AA7836" w:rsidRDefault="00AA7836" w:rsidP="0031084B">
            <w:pPr>
              <w:spacing w:line="240" w:lineRule="exact"/>
              <w:jc w:val="both"/>
              <w:rPr>
                <w:rFonts w:eastAsia="標楷體"/>
                <w:sz w:val="20"/>
              </w:rPr>
            </w:pPr>
          </w:p>
        </w:tc>
        <w:tc>
          <w:tcPr>
            <w:tcW w:w="9456" w:type="dxa"/>
            <w:gridSpan w:val="6"/>
            <w:tcBorders>
              <w:top w:val="single" w:sz="4" w:space="0" w:color="auto"/>
              <w:left w:val="single" w:sz="4" w:space="0" w:color="auto"/>
              <w:bottom w:val="single" w:sz="2" w:space="0" w:color="auto"/>
              <w:right w:val="single" w:sz="4"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□非電電公會會員</w:t>
            </w:r>
          </w:p>
        </w:tc>
      </w:tr>
      <w:tr w:rsidR="00AA7836" w:rsidRPr="00AA7836" w:rsidTr="00FA3A4E">
        <w:trPr>
          <w:cantSplit/>
          <w:trHeight w:val="283"/>
          <w:jc w:val="center"/>
        </w:trPr>
        <w:tc>
          <w:tcPr>
            <w:tcW w:w="863" w:type="dxa"/>
            <w:vMerge w:val="restart"/>
            <w:tcBorders>
              <w:top w:val="single" w:sz="2" w:space="0" w:color="auto"/>
              <w:left w:val="single" w:sz="2" w:space="0" w:color="auto"/>
              <w:bottom w:val="nil"/>
              <w:right w:val="single" w:sz="2" w:space="0" w:color="auto"/>
            </w:tcBorders>
            <w:vAlign w:val="center"/>
          </w:tcPr>
          <w:p w:rsidR="00AA7836" w:rsidRPr="00AA7836" w:rsidRDefault="00AA7836" w:rsidP="0031084B">
            <w:pPr>
              <w:spacing w:line="240" w:lineRule="exact"/>
              <w:jc w:val="center"/>
              <w:rPr>
                <w:rFonts w:eastAsia="標楷體"/>
                <w:sz w:val="20"/>
              </w:rPr>
            </w:pPr>
            <w:r w:rsidRPr="00AA7836">
              <w:rPr>
                <w:rFonts w:eastAsia="標楷體" w:hint="eastAsia"/>
                <w:sz w:val="20"/>
              </w:rPr>
              <w:t>展</w:t>
            </w:r>
            <w:r w:rsidRPr="00AA7836">
              <w:rPr>
                <w:rFonts w:eastAsia="標楷體" w:hint="eastAsia"/>
                <w:sz w:val="20"/>
              </w:rPr>
              <w:t xml:space="preserve">  </w:t>
            </w:r>
            <w:r w:rsidRPr="00AA7836">
              <w:rPr>
                <w:rFonts w:eastAsia="標楷體" w:hint="eastAsia"/>
                <w:sz w:val="20"/>
              </w:rPr>
              <w:t>務</w:t>
            </w:r>
          </w:p>
          <w:p w:rsidR="00AA7836" w:rsidRPr="00AA7836" w:rsidRDefault="00AA7836" w:rsidP="0031084B">
            <w:pPr>
              <w:spacing w:line="240" w:lineRule="exact"/>
              <w:jc w:val="center"/>
              <w:rPr>
                <w:rFonts w:eastAsia="標楷體"/>
                <w:sz w:val="20"/>
              </w:rPr>
            </w:pPr>
            <w:r w:rsidRPr="00AA7836">
              <w:rPr>
                <w:rFonts w:eastAsia="標楷體" w:hint="eastAsia"/>
                <w:sz w:val="20"/>
              </w:rPr>
              <w:t>窗</w:t>
            </w:r>
            <w:r w:rsidRPr="00AA7836">
              <w:rPr>
                <w:rFonts w:eastAsia="標楷體" w:hint="eastAsia"/>
                <w:sz w:val="20"/>
              </w:rPr>
              <w:t xml:space="preserve">  </w:t>
            </w:r>
            <w:r w:rsidRPr="00AA7836">
              <w:rPr>
                <w:rFonts w:eastAsia="標楷體" w:hint="eastAsia"/>
                <w:sz w:val="20"/>
              </w:rPr>
              <w:t>口</w:t>
            </w: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姓名：（中文）</w:t>
            </w:r>
            <w:r w:rsidRPr="00AA7836">
              <w:rPr>
                <w:rFonts w:eastAsia="標楷體" w:hint="eastAsia"/>
                <w:sz w:val="20"/>
              </w:rPr>
              <w:t xml:space="preserve">                       </w:t>
            </w:r>
            <w:r w:rsidRPr="00AA7836">
              <w:rPr>
                <w:rFonts w:eastAsia="標楷體"/>
                <w:sz w:val="20"/>
              </w:rPr>
              <w:t xml:space="preserve">  </w:t>
            </w:r>
            <w:r w:rsidRPr="00AA7836">
              <w:rPr>
                <w:rFonts w:eastAsia="標楷體" w:hint="eastAsia"/>
                <w:sz w:val="20"/>
              </w:rPr>
              <w:t xml:space="preserve">  </w:t>
            </w:r>
            <w:r w:rsidRPr="00AA7836">
              <w:rPr>
                <w:rFonts w:eastAsia="標楷體" w:hint="eastAsia"/>
                <w:sz w:val="20"/>
              </w:rPr>
              <w:t>（外文）</w:t>
            </w:r>
            <w:r w:rsidRPr="00AA7836">
              <w:rPr>
                <w:rFonts w:eastAsia="標楷體" w:hint="eastAsia"/>
                <w:sz w:val="20"/>
              </w:rPr>
              <w:t xml:space="preserve">                              </w:t>
            </w:r>
            <w:r w:rsidRPr="00AA7836">
              <w:rPr>
                <w:rFonts w:eastAsia="標楷體"/>
                <w:sz w:val="20"/>
              </w:rPr>
              <w:t xml:space="preserve">                     </w:t>
            </w:r>
          </w:p>
        </w:tc>
      </w:tr>
      <w:tr w:rsidR="00AA7836" w:rsidRPr="00AA7836" w:rsidTr="00FA3A4E">
        <w:trPr>
          <w:cantSplit/>
          <w:trHeight w:val="283"/>
          <w:jc w:val="center"/>
        </w:trPr>
        <w:tc>
          <w:tcPr>
            <w:tcW w:w="863" w:type="dxa"/>
            <w:vMerge/>
            <w:tcBorders>
              <w:top w:val="nil"/>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部</w:t>
            </w:r>
            <w:r w:rsidRPr="00AA7836">
              <w:rPr>
                <w:rFonts w:eastAsia="標楷體" w:hint="eastAsia"/>
                <w:sz w:val="20"/>
              </w:rPr>
              <w:t xml:space="preserve">  </w:t>
            </w:r>
            <w:r w:rsidRPr="00AA7836">
              <w:rPr>
                <w:rFonts w:eastAsia="標楷體" w:hint="eastAsia"/>
                <w:sz w:val="20"/>
              </w:rPr>
              <w:t>門</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p>
        </w:tc>
        <w:tc>
          <w:tcPr>
            <w:tcW w:w="89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職</w:t>
            </w:r>
            <w:r w:rsidRPr="00AA7836">
              <w:rPr>
                <w:rFonts w:eastAsia="標楷體" w:hint="eastAsia"/>
                <w:sz w:val="20"/>
              </w:rPr>
              <w:t xml:space="preserve">  </w:t>
            </w:r>
            <w:r w:rsidRPr="00AA7836">
              <w:rPr>
                <w:rFonts w:eastAsia="標楷體" w:hint="eastAsia"/>
                <w:sz w:val="20"/>
              </w:rPr>
              <w:t>稱</w:t>
            </w:r>
          </w:p>
        </w:tc>
        <w:tc>
          <w:tcPr>
            <w:tcW w:w="3833"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ind w:leftChars="-71" w:left="-170"/>
              <w:rPr>
                <w:rFonts w:eastAsia="標楷體"/>
                <w:sz w:val="20"/>
              </w:rPr>
            </w:pPr>
          </w:p>
        </w:tc>
      </w:tr>
      <w:tr w:rsidR="00AA7836" w:rsidRPr="00AA7836" w:rsidTr="00FA3A4E">
        <w:trPr>
          <w:cantSplit/>
          <w:trHeight w:val="283"/>
          <w:jc w:val="center"/>
        </w:trPr>
        <w:tc>
          <w:tcPr>
            <w:tcW w:w="863" w:type="dxa"/>
            <w:vMerge/>
            <w:tcBorders>
              <w:top w:val="nil"/>
              <w:left w:val="single" w:sz="2" w:space="0" w:color="auto"/>
              <w:bottom w:val="nil"/>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電</w:t>
            </w:r>
            <w:r w:rsidRPr="00AA7836">
              <w:rPr>
                <w:rFonts w:eastAsia="標楷體" w:hint="eastAsia"/>
                <w:sz w:val="20"/>
              </w:rPr>
              <w:t xml:space="preserve">  </w:t>
            </w:r>
            <w:r w:rsidRPr="00AA7836">
              <w:rPr>
                <w:rFonts w:eastAsia="標楷體" w:hint="eastAsia"/>
                <w:sz w:val="20"/>
              </w:rPr>
              <w:t>話</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 xml:space="preserve">                     </w:t>
            </w:r>
            <w:r w:rsidRPr="00AA7836">
              <w:rPr>
                <w:rFonts w:eastAsia="標楷體" w:hint="eastAsia"/>
                <w:sz w:val="20"/>
              </w:rPr>
              <w:t>分機</w:t>
            </w:r>
          </w:p>
        </w:tc>
        <w:tc>
          <w:tcPr>
            <w:tcW w:w="89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手</w:t>
            </w:r>
            <w:r w:rsidRPr="00AA7836">
              <w:rPr>
                <w:rFonts w:eastAsia="標楷體" w:hint="eastAsia"/>
                <w:sz w:val="20"/>
              </w:rPr>
              <w:t xml:space="preserve">  </w:t>
            </w:r>
            <w:r w:rsidRPr="00AA7836">
              <w:rPr>
                <w:rFonts w:eastAsia="標楷體" w:hint="eastAsia"/>
                <w:sz w:val="20"/>
              </w:rPr>
              <w:t>機</w:t>
            </w:r>
          </w:p>
        </w:tc>
        <w:tc>
          <w:tcPr>
            <w:tcW w:w="3833"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ind w:leftChars="-71" w:left="-170"/>
              <w:rPr>
                <w:rFonts w:eastAsia="標楷體"/>
                <w:sz w:val="20"/>
              </w:rPr>
            </w:pPr>
          </w:p>
        </w:tc>
      </w:tr>
      <w:tr w:rsidR="00AA7836" w:rsidRPr="00AA7836" w:rsidTr="00FA3A4E">
        <w:trPr>
          <w:cantSplit/>
          <w:trHeight w:val="283"/>
          <w:jc w:val="center"/>
        </w:trPr>
        <w:tc>
          <w:tcPr>
            <w:tcW w:w="863" w:type="dxa"/>
            <w:vMerge/>
            <w:tcBorders>
              <w:top w:val="nil"/>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45"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傳</w:t>
            </w:r>
            <w:r w:rsidRPr="00AA7836">
              <w:rPr>
                <w:rFonts w:eastAsia="標楷體" w:hint="eastAsia"/>
                <w:sz w:val="20"/>
              </w:rPr>
              <w:t xml:space="preserve">  </w:t>
            </w:r>
            <w:r w:rsidRPr="00AA7836">
              <w:rPr>
                <w:rFonts w:eastAsia="標楷體" w:hint="eastAsia"/>
                <w:sz w:val="20"/>
              </w:rPr>
              <w:t>真</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p>
        </w:tc>
        <w:tc>
          <w:tcPr>
            <w:tcW w:w="895" w:type="dxa"/>
            <w:tcBorders>
              <w:top w:val="nil"/>
              <w:left w:val="single" w:sz="2" w:space="0" w:color="auto"/>
              <w:bottom w:val="single" w:sz="2" w:space="0" w:color="auto"/>
              <w:right w:val="single" w:sz="2" w:space="0" w:color="auto"/>
            </w:tcBorders>
            <w:vAlign w:val="center"/>
          </w:tcPr>
          <w:p w:rsidR="00AA7836" w:rsidRPr="00AA7836" w:rsidRDefault="00AA7836" w:rsidP="0031084B">
            <w:pPr>
              <w:spacing w:line="240" w:lineRule="exact"/>
              <w:rPr>
                <w:rFonts w:eastAsia="標楷體"/>
                <w:sz w:val="20"/>
              </w:rPr>
            </w:pPr>
            <w:r w:rsidRPr="00AA7836">
              <w:rPr>
                <w:rFonts w:eastAsia="標楷體" w:hint="eastAsia"/>
                <w:sz w:val="20"/>
              </w:rPr>
              <w:t>E</w:t>
            </w:r>
            <w:r w:rsidRPr="00AA7836">
              <w:rPr>
                <w:rFonts w:eastAsia="標楷體"/>
                <w:sz w:val="20"/>
              </w:rPr>
              <w:t>mail</w:t>
            </w:r>
          </w:p>
        </w:tc>
        <w:tc>
          <w:tcPr>
            <w:tcW w:w="3833" w:type="dxa"/>
            <w:tcBorders>
              <w:top w:val="nil"/>
              <w:left w:val="single" w:sz="2" w:space="0" w:color="auto"/>
              <w:bottom w:val="single" w:sz="2" w:space="0" w:color="auto"/>
              <w:right w:val="single" w:sz="2" w:space="0" w:color="auto"/>
            </w:tcBorders>
            <w:vAlign w:val="center"/>
          </w:tcPr>
          <w:p w:rsidR="00AA7836" w:rsidRPr="00AA7836" w:rsidRDefault="00AA7836" w:rsidP="0031084B">
            <w:pPr>
              <w:spacing w:line="240" w:lineRule="exact"/>
              <w:ind w:leftChars="-71" w:left="-170"/>
              <w:rPr>
                <w:rFonts w:eastAsia="標楷體"/>
                <w:sz w:val="20"/>
              </w:rPr>
            </w:pPr>
          </w:p>
        </w:tc>
      </w:tr>
      <w:tr w:rsidR="00AA7836" w:rsidRPr="00AA7836" w:rsidTr="00FA3A4E">
        <w:trPr>
          <w:cantSplit/>
          <w:trHeight w:val="283"/>
          <w:jc w:val="center"/>
        </w:trPr>
        <w:tc>
          <w:tcPr>
            <w:tcW w:w="863" w:type="dxa"/>
            <w:vMerge w:val="restart"/>
            <w:tcBorders>
              <w:top w:val="single" w:sz="2" w:space="0" w:color="auto"/>
              <w:left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r w:rsidRPr="00AA7836">
              <w:rPr>
                <w:rFonts w:eastAsia="標楷體" w:hint="eastAsia"/>
                <w:sz w:val="20"/>
              </w:rPr>
              <w:t>品</w:t>
            </w:r>
            <w:r w:rsidRPr="00AA7836">
              <w:rPr>
                <w:rFonts w:eastAsia="標楷體" w:hint="eastAsia"/>
                <w:sz w:val="20"/>
              </w:rPr>
              <w:t xml:space="preserve">  </w:t>
            </w:r>
            <w:r w:rsidRPr="00AA7836">
              <w:rPr>
                <w:rFonts w:eastAsia="標楷體" w:hint="eastAsia"/>
                <w:sz w:val="20"/>
              </w:rPr>
              <w:t>牌</w:t>
            </w:r>
          </w:p>
          <w:p w:rsidR="00AA7836" w:rsidRPr="00AA7836" w:rsidRDefault="00AA7836" w:rsidP="0031084B">
            <w:pPr>
              <w:spacing w:line="240" w:lineRule="exact"/>
              <w:jc w:val="both"/>
              <w:rPr>
                <w:rFonts w:eastAsia="標楷體"/>
                <w:sz w:val="20"/>
              </w:rPr>
            </w:pPr>
            <w:r w:rsidRPr="00AA7836">
              <w:rPr>
                <w:rFonts w:eastAsia="標楷體" w:hint="eastAsia"/>
                <w:sz w:val="20"/>
              </w:rPr>
              <w:t xml:space="preserve">  &amp;</w:t>
            </w:r>
          </w:p>
          <w:p w:rsidR="00AA7836" w:rsidRPr="00AA7836" w:rsidRDefault="00AA7836" w:rsidP="0031084B">
            <w:pPr>
              <w:spacing w:line="240" w:lineRule="exact"/>
              <w:jc w:val="both"/>
              <w:rPr>
                <w:rFonts w:eastAsia="標楷體"/>
                <w:sz w:val="20"/>
              </w:rPr>
            </w:pPr>
            <w:r w:rsidRPr="00AA7836">
              <w:rPr>
                <w:rFonts w:eastAsia="標楷體" w:hint="eastAsia"/>
                <w:sz w:val="20"/>
              </w:rPr>
              <w:t>展</w:t>
            </w:r>
            <w:r w:rsidRPr="00AA7836">
              <w:rPr>
                <w:rFonts w:eastAsia="標楷體"/>
                <w:sz w:val="20"/>
              </w:rPr>
              <w:t xml:space="preserve">  </w:t>
            </w:r>
            <w:r w:rsidRPr="00AA7836">
              <w:rPr>
                <w:rFonts w:eastAsia="標楷體" w:hint="eastAsia"/>
                <w:sz w:val="20"/>
              </w:rPr>
              <w:t>品</w:t>
            </w: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r w:rsidRPr="00AA7836">
              <w:rPr>
                <w:rFonts w:eastAsia="標楷體" w:hint="eastAsia"/>
                <w:sz w:val="20"/>
              </w:rPr>
              <w:t>品牌名稱（英文）</w:t>
            </w:r>
          </w:p>
        </w:tc>
      </w:tr>
      <w:tr w:rsidR="00FA3A4E" w:rsidRPr="00AA7836" w:rsidTr="00FA3A4E">
        <w:trPr>
          <w:cantSplit/>
          <w:trHeight w:val="283"/>
          <w:jc w:val="center"/>
        </w:trPr>
        <w:tc>
          <w:tcPr>
            <w:tcW w:w="863" w:type="dxa"/>
            <w:vMerge/>
            <w:tcBorders>
              <w:top w:val="single" w:sz="2" w:space="0" w:color="auto"/>
              <w:left w:val="single" w:sz="2" w:space="0" w:color="auto"/>
              <w:right w:val="single" w:sz="2" w:space="0" w:color="auto"/>
            </w:tcBorders>
            <w:vAlign w:val="center"/>
          </w:tcPr>
          <w:p w:rsidR="00FA3A4E" w:rsidRPr="00AA7836" w:rsidRDefault="00FA3A4E" w:rsidP="0031084B">
            <w:pPr>
              <w:spacing w:line="240" w:lineRule="exact"/>
              <w:jc w:val="both"/>
              <w:rPr>
                <w:rFonts w:eastAsia="標楷體"/>
                <w:sz w:val="20"/>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421049" w:rsidRDefault="00FA3A4E" w:rsidP="0031084B">
            <w:pPr>
              <w:spacing w:line="240" w:lineRule="exact"/>
              <w:jc w:val="both"/>
              <w:rPr>
                <w:rFonts w:eastAsia="標楷體"/>
                <w:sz w:val="20"/>
              </w:rPr>
            </w:pPr>
            <w:r>
              <w:rPr>
                <w:rFonts w:eastAsia="標楷體" w:hint="eastAsia"/>
                <w:sz w:val="20"/>
              </w:rPr>
              <w:t>展品類別</w:t>
            </w:r>
            <w:r w:rsidRPr="00FA3A4E">
              <w:rPr>
                <w:rFonts w:eastAsia="標楷體" w:hint="eastAsia"/>
                <w:sz w:val="20"/>
              </w:rPr>
              <w:t>：□</w:t>
            </w:r>
            <w:r w:rsidRPr="00FA3A4E">
              <w:rPr>
                <w:rFonts w:eastAsia="標楷體" w:hint="eastAsia"/>
                <w:sz w:val="20"/>
              </w:rPr>
              <w:t xml:space="preserve">Home &amp; Entertainment </w:t>
            </w:r>
            <w:r w:rsidRPr="00FA3A4E">
              <w:rPr>
                <w:rFonts w:eastAsia="標楷體" w:hint="eastAsia"/>
                <w:sz w:val="20"/>
              </w:rPr>
              <w:t>□</w:t>
            </w:r>
            <w:r w:rsidR="00421049">
              <w:rPr>
                <w:rFonts w:eastAsia="標楷體"/>
                <w:sz w:val="20"/>
              </w:rPr>
              <w:t xml:space="preserve">Home Appliance </w:t>
            </w:r>
            <w:r w:rsidR="00421049" w:rsidRPr="00421049">
              <w:rPr>
                <w:rFonts w:eastAsia="標楷體" w:hint="eastAsia"/>
                <w:sz w:val="20"/>
              </w:rPr>
              <w:t>□</w:t>
            </w:r>
            <w:r w:rsidR="00421049">
              <w:rPr>
                <w:rFonts w:eastAsia="標楷體" w:hint="eastAsia"/>
                <w:sz w:val="20"/>
              </w:rPr>
              <w:t>S</w:t>
            </w:r>
            <w:r w:rsidR="00421049">
              <w:rPr>
                <w:rFonts w:eastAsia="標楷體"/>
                <w:sz w:val="20"/>
              </w:rPr>
              <w:t>mart Home</w:t>
            </w:r>
            <w:r w:rsidR="00421049" w:rsidRPr="00FA3A4E">
              <w:rPr>
                <w:rFonts w:eastAsia="標楷體" w:hint="eastAsia"/>
                <w:sz w:val="20"/>
              </w:rPr>
              <w:t xml:space="preserve"> </w:t>
            </w:r>
            <w:r w:rsidR="00421049" w:rsidRPr="00FA3A4E">
              <w:rPr>
                <w:rFonts w:eastAsia="標楷體" w:hint="eastAsia"/>
                <w:sz w:val="20"/>
              </w:rPr>
              <w:t>□</w:t>
            </w:r>
            <w:r w:rsidR="00421049" w:rsidRPr="00FA3A4E">
              <w:rPr>
                <w:rFonts w:eastAsia="標楷體" w:hint="eastAsia"/>
                <w:sz w:val="20"/>
              </w:rPr>
              <w:t>Fitness &amp; Digital Health</w:t>
            </w:r>
            <w:r w:rsidR="00421049">
              <w:rPr>
                <w:rFonts w:eastAsia="標楷體"/>
                <w:sz w:val="20"/>
              </w:rPr>
              <w:t xml:space="preserve"> </w:t>
            </w:r>
            <w:r w:rsidR="00421049" w:rsidRPr="00FA3A4E">
              <w:rPr>
                <w:rFonts w:eastAsia="標楷體" w:hint="eastAsia"/>
                <w:sz w:val="20"/>
              </w:rPr>
              <w:t>□</w:t>
            </w:r>
            <w:r w:rsidR="00421049">
              <w:rPr>
                <w:rFonts w:eastAsia="標楷體"/>
                <w:sz w:val="20"/>
              </w:rPr>
              <w:t>Audio</w:t>
            </w:r>
          </w:p>
          <w:p w:rsidR="00FA3A4E" w:rsidRPr="00AA7836" w:rsidRDefault="00421049" w:rsidP="0031084B">
            <w:pPr>
              <w:spacing w:line="240" w:lineRule="exact"/>
              <w:jc w:val="both"/>
              <w:rPr>
                <w:rFonts w:eastAsia="標楷體"/>
                <w:sz w:val="20"/>
              </w:rPr>
            </w:pPr>
            <w:r>
              <w:rPr>
                <w:rFonts w:eastAsia="標楷體" w:hint="eastAsia"/>
                <w:sz w:val="20"/>
              </w:rPr>
              <w:t xml:space="preserve"> </w:t>
            </w:r>
            <w:r>
              <w:rPr>
                <w:rFonts w:eastAsia="標楷體"/>
                <w:sz w:val="20"/>
              </w:rPr>
              <w:t xml:space="preserve">         </w:t>
            </w:r>
            <w:r w:rsidRPr="00FA3A4E">
              <w:rPr>
                <w:rFonts w:eastAsia="標楷體" w:hint="eastAsia"/>
                <w:sz w:val="20"/>
              </w:rPr>
              <w:t>□</w:t>
            </w:r>
            <w:r>
              <w:rPr>
                <w:rFonts w:eastAsia="標楷體" w:hint="eastAsia"/>
                <w:sz w:val="20"/>
              </w:rPr>
              <w:t>P</w:t>
            </w:r>
            <w:r>
              <w:rPr>
                <w:rFonts w:eastAsia="標楷體"/>
                <w:sz w:val="20"/>
              </w:rPr>
              <w:t xml:space="preserve">hoto, Video, Content Creation </w:t>
            </w:r>
            <w:r w:rsidRPr="00FA3A4E">
              <w:rPr>
                <w:rFonts w:eastAsia="標楷體" w:hint="eastAsia"/>
                <w:sz w:val="20"/>
              </w:rPr>
              <w:t>□</w:t>
            </w:r>
            <w:r>
              <w:rPr>
                <w:rFonts w:eastAsia="標楷體" w:hint="eastAsia"/>
                <w:sz w:val="20"/>
              </w:rPr>
              <w:t xml:space="preserve">Communication </w:t>
            </w:r>
            <w:r w:rsidR="00FA3A4E" w:rsidRPr="00FA3A4E">
              <w:rPr>
                <w:rFonts w:eastAsia="標楷體" w:hint="eastAsia"/>
                <w:sz w:val="20"/>
              </w:rPr>
              <w:t>□</w:t>
            </w:r>
            <w:r>
              <w:rPr>
                <w:rFonts w:eastAsia="標楷體" w:hint="eastAsia"/>
                <w:sz w:val="20"/>
              </w:rPr>
              <w:t>Co</w:t>
            </w:r>
            <w:r>
              <w:rPr>
                <w:rFonts w:eastAsia="標楷體"/>
                <w:sz w:val="20"/>
              </w:rPr>
              <w:t>mmunication &amp; Connectivity</w:t>
            </w:r>
            <w:r>
              <w:rPr>
                <w:rFonts w:eastAsia="標楷體" w:hint="eastAsia"/>
                <w:sz w:val="20"/>
              </w:rPr>
              <w:t xml:space="preserve"> </w:t>
            </w:r>
            <w:r w:rsidRPr="00FA3A4E">
              <w:rPr>
                <w:rFonts w:eastAsia="標楷體" w:hint="eastAsia"/>
                <w:sz w:val="20"/>
              </w:rPr>
              <w:t>□</w:t>
            </w:r>
            <w:r>
              <w:rPr>
                <w:rFonts w:eastAsia="標楷體" w:hint="eastAsia"/>
                <w:sz w:val="20"/>
              </w:rPr>
              <w:t>M</w:t>
            </w:r>
            <w:r>
              <w:rPr>
                <w:rFonts w:eastAsia="標楷體"/>
                <w:sz w:val="20"/>
              </w:rPr>
              <w:t>obility</w:t>
            </w:r>
          </w:p>
        </w:tc>
      </w:tr>
      <w:tr w:rsidR="00AA7836" w:rsidRPr="00AA7836" w:rsidTr="00FA3A4E">
        <w:trPr>
          <w:cantSplit/>
          <w:trHeight w:val="283"/>
          <w:jc w:val="center"/>
        </w:trPr>
        <w:tc>
          <w:tcPr>
            <w:tcW w:w="863" w:type="dxa"/>
            <w:vMerge/>
            <w:tcBorders>
              <w:left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77" w:type="dxa"/>
            <w:gridSpan w:val="2"/>
            <w:vMerge w:val="restart"/>
            <w:tcBorders>
              <w:top w:val="single" w:sz="2" w:space="0" w:color="auto"/>
              <w:left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r w:rsidRPr="00AA7836">
              <w:rPr>
                <w:rFonts w:eastAsia="標楷體" w:hint="eastAsia"/>
                <w:sz w:val="20"/>
              </w:rPr>
              <w:t>展</w:t>
            </w:r>
            <w:r w:rsidRPr="00AA7836">
              <w:rPr>
                <w:rFonts w:eastAsia="標楷體" w:hint="eastAsia"/>
                <w:sz w:val="20"/>
              </w:rPr>
              <w:t xml:space="preserve">  </w:t>
            </w:r>
            <w:r w:rsidRPr="00AA7836">
              <w:rPr>
                <w:rFonts w:eastAsia="標楷體" w:hint="eastAsia"/>
                <w:sz w:val="20"/>
              </w:rPr>
              <w:t>品</w:t>
            </w:r>
          </w:p>
        </w:tc>
        <w:tc>
          <w:tcPr>
            <w:tcW w:w="8479" w:type="dxa"/>
            <w:gridSpan w:val="4"/>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r w:rsidRPr="00AA7836">
              <w:rPr>
                <w:rFonts w:eastAsia="標楷體" w:hint="eastAsia"/>
                <w:sz w:val="20"/>
              </w:rPr>
              <w:t>中文：</w:t>
            </w:r>
          </w:p>
        </w:tc>
      </w:tr>
      <w:tr w:rsidR="00AA7836" w:rsidRPr="00AA7836" w:rsidTr="00FA3A4E">
        <w:trPr>
          <w:cantSplit/>
          <w:trHeight w:val="283"/>
          <w:jc w:val="center"/>
        </w:trPr>
        <w:tc>
          <w:tcPr>
            <w:tcW w:w="863" w:type="dxa"/>
            <w:vMerge/>
            <w:tcBorders>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p>
        </w:tc>
        <w:tc>
          <w:tcPr>
            <w:tcW w:w="977" w:type="dxa"/>
            <w:gridSpan w:val="2"/>
            <w:vMerge/>
            <w:tcBorders>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p>
        </w:tc>
        <w:tc>
          <w:tcPr>
            <w:tcW w:w="8479" w:type="dxa"/>
            <w:gridSpan w:val="4"/>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both"/>
              <w:rPr>
                <w:rFonts w:eastAsia="標楷體"/>
                <w:sz w:val="20"/>
              </w:rPr>
            </w:pPr>
            <w:r w:rsidRPr="00AA7836">
              <w:rPr>
                <w:rFonts w:eastAsia="標楷體" w:hint="eastAsia"/>
                <w:sz w:val="20"/>
              </w:rPr>
              <w:t>英文：</w:t>
            </w:r>
          </w:p>
        </w:tc>
      </w:tr>
      <w:tr w:rsidR="00AA7836" w:rsidRPr="00AA7836" w:rsidTr="00FA3A4E">
        <w:trPr>
          <w:cantSplit/>
          <w:trHeight w:val="737"/>
          <w:jc w:val="center"/>
        </w:trPr>
        <w:tc>
          <w:tcPr>
            <w:tcW w:w="863" w:type="dxa"/>
            <w:tcBorders>
              <w:top w:val="single" w:sz="2" w:space="0" w:color="auto"/>
              <w:left w:val="single" w:sz="2" w:space="0" w:color="auto"/>
              <w:bottom w:val="single" w:sz="2" w:space="0" w:color="auto"/>
              <w:right w:val="single" w:sz="2" w:space="0" w:color="auto"/>
            </w:tcBorders>
            <w:vAlign w:val="center"/>
          </w:tcPr>
          <w:p w:rsidR="00AA7836" w:rsidRPr="00AA7836" w:rsidRDefault="00AA7836" w:rsidP="0031084B">
            <w:pPr>
              <w:spacing w:line="240" w:lineRule="exact"/>
              <w:jc w:val="center"/>
              <w:rPr>
                <w:rFonts w:eastAsia="標楷體"/>
                <w:sz w:val="20"/>
              </w:rPr>
            </w:pPr>
            <w:r w:rsidRPr="00AA7836">
              <w:rPr>
                <w:rFonts w:eastAsia="標楷體" w:hint="eastAsia"/>
                <w:sz w:val="20"/>
              </w:rPr>
              <w:t>攤</w:t>
            </w:r>
            <w:r w:rsidRPr="00AA7836">
              <w:rPr>
                <w:rFonts w:eastAsia="標楷體" w:hint="eastAsia"/>
                <w:sz w:val="20"/>
              </w:rPr>
              <w:t xml:space="preserve">  </w:t>
            </w:r>
            <w:r w:rsidRPr="00AA7836">
              <w:rPr>
                <w:rFonts w:eastAsia="標楷體" w:hint="eastAsia"/>
                <w:sz w:val="20"/>
              </w:rPr>
              <w:t>位</w:t>
            </w:r>
          </w:p>
          <w:p w:rsidR="00AA7836" w:rsidRPr="00AA7836" w:rsidRDefault="00AA7836" w:rsidP="0031084B">
            <w:pPr>
              <w:spacing w:line="240" w:lineRule="exact"/>
              <w:jc w:val="center"/>
              <w:rPr>
                <w:rFonts w:eastAsia="標楷體"/>
                <w:sz w:val="20"/>
              </w:rPr>
            </w:pPr>
            <w:r w:rsidRPr="00AA7836">
              <w:rPr>
                <w:rFonts w:eastAsia="標楷體" w:hint="eastAsia"/>
                <w:sz w:val="20"/>
              </w:rPr>
              <w:t>費</w:t>
            </w:r>
            <w:r w:rsidRPr="00AA7836">
              <w:rPr>
                <w:rFonts w:eastAsia="標楷體" w:hint="eastAsia"/>
                <w:sz w:val="20"/>
              </w:rPr>
              <w:t xml:space="preserve">  </w:t>
            </w:r>
            <w:r w:rsidRPr="00AA7836">
              <w:rPr>
                <w:rFonts w:eastAsia="標楷體" w:hint="eastAsia"/>
                <w:sz w:val="20"/>
              </w:rPr>
              <w:t>用</w:t>
            </w:r>
          </w:p>
        </w:tc>
        <w:tc>
          <w:tcPr>
            <w:tcW w:w="9456" w:type="dxa"/>
            <w:gridSpan w:val="6"/>
            <w:tcBorders>
              <w:top w:val="single" w:sz="2" w:space="0" w:color="auto"/>
              <w:left w:val="single" w:sz="2" w:space="0" w:color="auto"/>
              <w:bottom w:val="single" w:sz="2" w:space="0" w:color="auto"/>
              <w:right w:val="single" w:sz="2" w:space="0" w:color="auto"/>
            </w:tcBorders>
          </w:tcPr>
          <w:p w:rsidR="00AA7836" w:rsidRPr="00AA7836" w:rsidRDefault="00B434F9" w:rsidP="0031084B">
            <w:pPr>
              <w:spacing w:line="240" w:lineRule="exact"/>
              <w:ind w:right="-181"/>
              <w:rPr>
                <w:rFonts w:eastAsia="標楷體"/>
                <w:sz w:val="20"/>
              </w:rPr>
            </w:pPr>
            <w:r w:rsidRPr="002B2891">
              <w:rPr>
                <w:rFonts w:eastAsia="標楷體" w:hint="eastAsia"/>
                <w:sz w:val="20"/>
              </w:rPr>
              <w:t>IFA</w:t>
            </w:r>
            <w:r w:rsidRPr="002B2891">
              <w:rPr>
                <w:rFonts w:eastAsia="標楷體" w:hint="eastAsia"/>
                <w:sz w:val="20"/>
              </w:rPr>
              <w:t>主展區（品牌展區）</w:t>
            </w:r>
            <w:r w:rsidRPr="002B2891">
              <w:rPr>
                <w:rFonts w:eastAsia="標楷體" w:hint="eastAsia"/>
                <w:color w:val="C00000"/>
                <w:sz w:val="20"/>
              </w:rPr>
              <w:t>空地攤位</w:t>
            </w:r>
            <w:r w:rsidR="00AA7836" w:rsidRPr="00AA7836">
              <w:rPr>
                <w:rFonts w:eastAsia="標楷體" w:hint="eastAsia"/>
                <w:color w:val="C00000"/>
                <w:sz w:val="20"/>
              </w:rPr>
              <w:t>費用</w:t>
            </w:r>
            <w:r w:rsidR="00AA7836" w:rsidRPr="00AA7836">
              <w:rPr>
                <w:rFonts w:eastAsia="標楷體" w:hint="eastAsia"/>
                <w:sz w:val="20"/>
              </w:rPr>
              <w:t>（未含德國</w:t>
            </w:r>
            <w:r w:rsidR="00AA7836" w:rsidRPr="00AA7836">
              <w:rPr>
                <w:rFonts w:eastAsia="標楷體" w:hint="eastAsia"/>
                <w:sz w:val="20"/>
              </w:rPr>
              <w:t>VAT</w:t>
            </w:r>
            <w:r w:rsidR="00AA7836" w:rsidRPr="00AA7836">
              <w:rPr>
                <w:rFonts w:eastAsia="標楷體" w:hint="eastAsia"/>
                <w:sz w:val="20"/>
              </w:rPr>
              <w:t>稅；款項必須全額到匯）：</w:t>
            </w:r>
          </w:p>
          <w:p w:rsidR="00FE2E51" w:rsidRPr="00FE2E51" w:rsidRDefault="00AA7836" w:rsidP="0031084B">
            <w:pPr>
              <w:spacing w:line="240" w:lineRule="exact"/>
              <w:ind w:right="-181"/>
              <w:rPr>
                <w:rFonts w:eastAsia="標楷體"/>
                <w:b/>
                <w:sz w:val="20"/>
              </w:rPr>
            </w:pPr>
            <w:r w:rsidRPr="00FE2E51">
              <w:rPr>
                <w:rFonts w:eastAsia="標楷體" w:hint="eastAsia"/>
                <w:b/>
                <w:sz w:val="20"/>
              </w:rPr>
              <w:t>會員（開立收據）</w:t>
            </w:r>
            <w:r w:rsidR="00B434F9" w:rsidRPr="00FE2E51">
              <w:rPr>
                <w:rFonts w:eastAsia="標楷體" w:hint="eastAsia"/>
                <w:b/>
                <w:sz w:val="20"/>
              </w:rPr>
              <w:t>：</w:t>
            </w:r>
          </w:p>
          <w:p w:rsidR="00AA7836" w:rsidRPr="00FE2E51" w:rsidRDefault="00FE2E51" w:rsidP="0031084B">
            <w:pPr>
              <w:spacing w:line="240" w:lineRule="exact"/>
              <w:ind w:right="-181"/>
              <w:rPr>
                <w:rFonts w:eastAsia="標楷體"/>
                <w:sz w:val="20"/>
              </w:rPr>
            </w:pPr>
            <w:r w:rsidRPr="00FE2E51">
              <w:rPr>
                <w:rFonts w:ascii="標楷體" w:eastAsia="標楷體" w:hAnsi="標楷體" w:hint="eastAsia"/>
                <w:sz w:val="20"/>
              </w:rPr>
              <w:t>□</w:t>
            </w:r>
            <w:r>
              <w:rPr>
                <w:rFonts w:eastAsia="標楷體" w:hint="eastAsia"/>
                <w:sz w:val="20"/>
              </w:rPr>
              <w:t xml:space="preserve"> </w:t>
            </w:r>
            <w:r w:rsidR="00B434F9" w:rsidRPr="00FE2E51">
              <w:rPr>
                <w:rFonts w:eastAsia="標楷體" w:hint="eastAsia"/>
                <w:sz w:val="20"/>
              </w:rPr>
              <w:t>1</w:t>
            </w:r>
            <w:r w:rsidR="00B434F9" w:rsidRPr="00FE2E51">
              <w:rPr>
                <w:rFonts w:eastAsia="標楷體" w:hint="eastAsia"/>
                <w:sz w:val="20"/>
              </w:rPr>
              <w:t>面開</w:t>
            </w:r>
            <w:r w:rsidR="00B434F9" w:rsidRPr="00FE2E51">
              <w:rPr>
                <w:rFonts w:eastAsia="標楷體"/>
                <w:sz w:val="20"/>
              </w:rPr>
              <w:t>12m</w:t>
            </w:r>
            <w:r w:rsidR="00B434F9" w:rsidRPr="00FE2E51">
              <w:rPr>
                <w:rFonts w:eastAsia="標楷體"/>
                <w:sz w:val="20"/>
                <w:vertAlign w:val="superscript"/>
              </w:rPr>
              <w:t>2</w:t>
            </w:r>
            <w:r w:rsidR="00B434F9" w:rsidRPr="00FE2E51">
              <w:rPr>
                <w:rFonts w:eastAsia="標楷體" w:hint="eastAsia"/>
                <w:sz w:val="20"/>
              </w:rPr>
              <w:t>空地</w:t>
            </w:r>
            <w:r w:rsidR="00B434F9" w:rsidRPr="00FE2E51">
              <w:rPr>
                <w:rFonts w:eastAsia="標楷體" w:hint="eastAsia"/>
                <w:sz w:val="20"/>
              </w:rPr>
              <w:t xml:space="preserve"> </w:t>
            </w:r>
            <w:r w:rsidR="00B434F9" w:rsidRPr="00FE2E51">
              <w:rPr>
                <w:rFonts w:eastAsia="標楷體"/>
                <w:sz w:val="20"/>
              </w:rPr>
              <w:t>€</w:t>
            </w:r>
            <w:r w:rsidR="00B434F9" w:rsidRPr="00FE2E51">
              <w:rPr>
                <w:rFonts w:eastAsia="標楷體"/>
                <w:sz w:val="20"/>
                <w:lang w:val="fr-FR"/>
              </w:rPr>
              <w:t>5</w:t>
            </w:r>
            <w:r w:rsidR="00B434F9" w:rsidRPr="00FE2E51">
              <w:rPr>
                <w:rFonts w:eastAsia="標楷體" w:hint="eastAsia"/>
                <w:sz w:val="20"/>
                <w:lang w:val="fr-FR"/>
              </w:rPr>
              <w:t>,</w:t>
            </w:r>
            <w:r w:rsidR="006467B4">
              <w:rPr>
                <w:rFonts w:eastAsia="標楷體"/>
                <w:sz w:val="20"/>
                <w:lang w:val="fr-FR"/>
              </w:rPr>
              <w:t>72</w:t>
            </w:r>
            <w:r w:rsidR="00B434F9" w:rsidRPr="00FE2E51">
              <w:rPr>
                <w:rFonts w:eastAsia="標楷體"/>
                <w:sz w:val="20"/>
                <w:lang w:val="fr-FR"/>
              </w:rPr>
              <w:t>0</w:t>
            </w:r>
            <w:r w:rsidR="002B2891" w:rsidRPr="00FE2E51">
              <w:rPr>
                <w:rFonts w:eastAsia="標楷體"/>
                <w:sz w:val="20"/>
                <w:lang w:val="fr-FR"/>
              </w:rPr>
              <w:t xml:space="preserve"> </w:t>
            </w:r>
            <w:r w:rsidR="002B2891" w:rsidRPr="00FE2E51">
              <w:rPr>
                <w:rFonts w:eastAsia="標楷體" w:hint="eastAsia"/>
                <w:sz w:val="20"/>
              </w:rPr>
              <w:t>/</w:t>
            </w:r>
            <w:r w:rsidR="002B2891" w:rsidRPr="00FE2E51">
              <w:rPr>
                <w:rFonts w:eastAsia="標楷體"/>
                <w:sz w:val="20"/>
              </w:rPr>
              <w:t xml:space="preserve"> </w:t>
            </w:r>
            <w:r w:rsidRPr="00FE2E51">
              <w:rPr>
                <w:rFonts w:ascii="標楷體" w:eastAsia="標楷體" w:hAnsi="標楷體" w:hint="eastAsia"/>
                <w:sz w:val="20"/>
              </w:rPr>
              <w:t xml:space="preserve">□ </w:t>
            </w:r>
            <w:r w:rsidR="00B434F9" w:rsidRPr="00FE2E51">
              <w:rPr>
                <w:rFonts w:eastAsia="標楷體"/>
                <w:sz w:val="20"/>
              </w:rPr>
              <w:t>2</w:t>
            </w:r>
            <w:r w:rsidR="00B434F9" w:rsidRPr="00FE2E51">
              <w:rPr>
                <w:rFonts w:eastAsia="標楷體" w:hint="eastAsia"/>
                <w:sz w:val="20"/>
              </w:rPr>
              <w:t>面開</w:t>
            </w:r>
            <w:r w:rsidR="00B434F9" w:rsidRPr="00FE2E51">
              <w:rPr>
                <w:rFonts w:eastAsia="標楷體"/>
                <w:sz w:val="20"/>
              </w:rPr>
              <w:t>12m</w:t>
            </w:r>
            <w:r w:rsidR="00B434F9" w:rsidRPr="00FE2E51">
              <w:rPr>
                <w:rFonts w:eastAsia="標楷體"/>
                <w:sz w:val="20"/>
                <w:vertAlign w:val="superscript"/>
              </w:rPr>
              <w:t>2</w:t>
            </w:r>
            <w:r w:rsidR="00B434F9" w:rsidRPr="00FE2E51">
              <w:rPr>
                <w:rFonts w:eastAsia="標楷體" w:hint="eastAsia"/>
                <w:sz w:val="20"/>
              </w:rPr>
              <w:t>空地</w:t>
            </w:r>
            <w:r w:rsidR="00B434F9" w:rsidRPr="00FE2E51">
              <w:rPr>
                <w:rFonts w:eastAsia="標楷體" w:hint="eastAsia"/>
                <w:sz w:val="20"/>
              </w:rPr>
              <w:t xml:space="preserve"> </w:t>
            </w:r>
            <w:r w:rsidR="00B434F9" w:rsidRPr="00FE2E51">
              <w:rPr>
                <w:rFonts w:eastAsia="標楷體"/>
                <w:sz w:val="20"/>
              </w:rPr>
              <w:t>€</w:t>
            </w:r>
            <w:r w:rsidRPr="00FE2E51">
              <w:rPr>
                <w:rFonts w:eastAsia="標楷體"/>
                <w:sz w:val="20"/>
              </w:rPr>
              <w:t>5,960</w:t>
            </w:r>
            <w:r w:rsidRPr="00FE2E51">
              <w:rPr>
                <w:rFonts w:eastAsia="標楷體" w:hint="eastAsia"/>
                <w:sz w:val="22"/>
                <w:szCs w:val="22"/>
                <w:lang w:val="fr-FR"/>
              </w:rPr>
              <w:t xml:space="preserve"> </w:t>
            </w:r>
            <w:r w:rsidRPr="00FE2E51">
              <w:rPr>
                <w:rFonts w:eastAsia="標楷體"/>
                <w:sz w:val="20"/>
                <w:lang w:val="fr-FR"/>
              </w:rPr>
              <w:t xml:space="preserve"> </w:t>
            </w:r>
            <w:r w:rsidRPr="00FE2E51">
              <w:rPr>
                <w:rFonts w:eastAsia="標楷體" w:hint="eastAsia"/>
                <w:sz w:val="20"/>
              </w:rPr>
              <w:t>/</w:t>
            </w:r>
            <w:r w:rsidRPr="00FE2E51">
              <w:rPr>
                <w:rFonts w:eastAsia="標楷體"/>
                <w:sz w:val="20"/>
              </w:rPr>
              <w:t xml:space="preserve"> </w:t>
            </w:r>
            <w:r w:rsidRPr="00FE2E51">
              <w:rPr>
                <w:rFonts w:ascii="標楷體" w:eastAsia="標楷體" w:hAnsi="標楷體" w:hint="eastAsia"/>
                <w:sz w:val="20"/>
              </w:rPr>
              <w:t>□</w:t>
            </w:r>
            <w:r>
              <w:rPr>
                <w:rFonts w:ascii="標楷體" w:eastAsia="標楷體" w:hAnsi="標楷體" w:hint="eastAsia"/>
                <w:sz w:val="20"/>
              </w:rPr>
              <w:t xml:space="preserve"> </w:t>
            </w:r>
            <w:r w:rsidRPr="00FE2E51">
              <w:rPr>
                <w:rFonts w:ascii="標楷體" w:eastAsia="標楷體" w:hAnsi="標楷體" w:hint="eastAsia"/>
                <w:sz w:val="20"/>
              </w:rPr>
              <w:t>其他</w:t>
            </w:r>
            <w:r>
              <w:rPr>
                <w:rFonts w:ascii="標楷體" w:eastAsia="標楷體" w:hAnsi="標楷體" w:hint="eastAsia"/>
                <w:sz w:val="20"/>
              </w:rPr>
              <w:t>規格，請報價</w:t>
            </w:r>
          </w:p>
          <w:p w:rsidR="00FE2E51" w:rsidRPr="00FE2E51" w:rsidRDefault="00B434F9" w:rsidP="0031084B">
            <w:pPr>
              <w:spacing w:line="240" w:lineRule="exact"/>
              <w:ind w:right="-181"/>
              <w:rPr>
                <w:rFonts w:eastAsia="標楷體"/>
                <w:b/>
                <w:sz w:val="20"/>
              </w:rPr>
            </w:pPr>
            <w:r w:rsidRPr="00FE2E51">
              <w:rPr>
                <w:rFonts w:eastAsia="標楷體" w:hint="eastAsia"/>
                <w:b/>
                <w:sz w:val="20"/>
              </w:rPr>
              <w:t>非會員及贊助會員</w:t>
            </w:r>
            <w:r w:rsidR="00AA7836" w:rsidRPr="00FE2E51">
              <w:rPr>
                <w:rFonts w:eastAsia="標楷體" w:hint="eastAsia"/>
                <w:b/>
                <w:sz w:val="20"/>
              </w:rPr>
              <w:t>（開立發票，含</w:t>
            </w:r>
            <w:r w:rsidR="00AA7836" w:rsidRPr="00FE2E51">
              <w:rPr>
                <w:rFonts w:eastAsia="標楷體" w:hint="eastAsia"/>
                <w:b/>
                <w:sz w:val="20"/>
              </w:rPr>
              <w:t>5</w:t>
            </w:r>
            <w:r w:rsidR="00AA7836" w:rsidRPr="00FE2E51">
              <w:rPr>
                <w:rFonts w:eastAsia="標楷體" w:hint="eastAsia"/>
                <w:b/>
                <w:sz w:val="20"/>
              </w:rPr>
              <w:t>％營業稅）</w:t>
            </w:r>
            <w:r w:rsidRPr="00FE2E51">
              <w:rPr>
                <w:rFonts w:eastAsia="標楷體" w:hint="eastAsia"/>
                <w:b/>
                <w:sz w:val="20"/>
              </w:rPr>
              <w:t>：</w:t>
            </w:r>
          </w:p>
          <w:p w:rsidR="00AA7836" w:rsidRPr="00AA7836" w:rsidRDefault="00B434F9" w:rsidP="0031084B">
            <w:pPr>
              <w:spacing w:line="240" w:lineRule="exact"/>
              <w:ind w:right="-181"/>
              <w:rPr>
                <w:rFonts w:eastAsia="標楷體"/>
                <w:sz w:val="20"/>
              </w:rPr>
            </w:pPr>
            <w:r w:rsidRPr="002B2891">
              <w:rPr>
                <w:rFonts w:ascii="標楷體" w:eastAsia="標楷體" w:hAnsi="標楷體" w:hint="eastAsia"/>
                <w:sz w:val="20"/>
              </w:rPr>
              <w:t xml:space="preserve">□ </w:t>
            </w:r>
            <w:r w:rsidRPr="002B2891">
              <w:rPr>
                <w:rFonts w:eastAsia="標楷體" w:hint="eastAsia"/>
                <w:sz w:val="20"/>
              </w:rPr>
              <w:t>1</w:t>
            </w:r>
            <w:r w:rsidRPr="002B2891">
              <w:rPr>
                <w:rFonts w:eastAsia="標楷體" w:hint="eastAsia"/>
                <w:sz w:val="20"/>
              </w:rPr>
              <w:t>面開</w:t>
            </w:r>
            <w:r w:rsidRPr="002B2891">
              <w:rPr>
                <w:rFonts w:eastAsia="標楷體"/>
                <w:sz w:val="20"/>
              </w:rPr>
              <w:t>12m</w:t>
            </w:r>
            <w:r w:rsidRPr="002B2891">
              <w:rPr>
                <w:rFonts w:eastAsia="標楷體"/>
                <w:sz w:val="20"/>
                <w:vertAlign w:val="superscript"/>
              </w:rPr>
              <w:t>2</w:t>
            </w:r>
            <w:r w:rsidRPr="002B2891">
              <w:rPr>
                <w:rFonts w:eastAsia="標楷體" w:hint="eastAsia"/>
                <w:sz w:val="20"/>
              </w:rPr>
              <w:t>空地</w:t>
            </w:r>
            <w:r w:rsidRPr="002B2891">
              <w:rPr>
                <w:rFonts w:eastAsia="標楷體" w:hint="eastAsia"/>
                <w:sz w:val="20"/>
              </w:rPr>
              <w:t xml:space="preserve"> </w:t>
            </w:r>
            <w:r w:rsidRPr="00AA7836">
              <w:rPr>
                <w:rFonts w:eastAsia="標楷體"/>
                <w:sz w:val="20"/>
              </w:rPr>
              <w:t>€</w:t>
            </w:r>
            <w:r w:rsidR="00FE2E51" w:rsidRPr="00FE2E51">
              <w:rPr>
                <w:rFonts w:eastAsia="標楷體"/>
                <w:sz w:val="20"/>
              </w:rPr>
              <w:t>6,006</w:t>
            </w:r>
            <w:r w:rsidR="002B2891">
              <w:rPr>
                <w:rFonts w:eastAsia="標楷體" w:hint="eastAsia"/>
                <w:sz w:val="20"/>
              </w:rPr>
              <w:t xml:space="preserve"> </w:t>
            </w:r>
            <w:r w:rsidR="002B2891">
              <w:rPr>
                <w:rFonts w:eastAsia="標楷體"/>
                <w:sz w:val="20"/>
              </w:rPr>
              <w:t xml:space="preserve">/ </w:t>
            </w:r>
            <w:r w:rsidRPr="002B2891">
              <w:rPr>
                <w:rFonts w:ascii="標楷體" w:eastAsia="標楷體" w:hAnsi="標楷體" w:hint="eastAsia"/>
                <w:sz w:val="20"/>
              </w:rPr>
              <w:t>□</w:t>
            </w:r>
            <w:r w:rsidRPr="002B2891">
              <w:rPr>
                <w:rFonts w:eastAsia="標楷體" w:hint="eastAsia"/>
                <w:sz w:val="20"/>
              </w:rPr>
              <w:t xml:space="preserve"> </w:t>
            </w:r>
            <w:r w:rsidRPr="002B2891">
              <w:rPr>
                <w:rFonts w:eastAsia="標楷體"/>
                <w:sz w:val="20"/>
              </w:rPr>
              <w:t>2</w:t>
            </w:r>
            <w:r w:rsidRPr="002B2891">
              <w:rPr>
                <w:rFonts w:eastAsia="標楷體" w:hint="eastAsia"/>
                <w:sz w:val="20"/>
              </w:rPr>
              <w:t>面開</w:t>
            </w:r>
            <w:r w:rsidRPr="002B2891">
              <w:rPr>
                <w:rFonts w:eastAsia="標楷體"/>
                <w:sz w:val="20"/>
              </w:rPr>
              <w:t>12m</w:t>
            </w:r>
            <w:r w:rsidRPr="002B2891">
              <w:rPr>
                <w:rFonts w:eastAsia="標楷體"/>
                <w:sz w:val="20"/>
                <w:vertAlign w:val="superscript"/>
              </w:rPr>
              <w:t>2</w:t>
            </w:r>
            <w:r w:rsidRPr="002B2891">
              <w:rPr>
                <w:rFonts w:eastAsia="標楷體" w:hint="eastAsia"/>
                <w:sz w:val="20"/>
              </w:rPr>
              <w:t>空地</w:t>
            </w:r>
            <w:r w:rsidRPr="002B2891">
              <w:rPr>
                <w:rFonts w:eastAsia="標楷體" w:hint="eastAsia"/>
                <w:sz w:val="20"/>
              </w:rPr>
              <w:t xml:space="preserve"> </w:t>
            </w:r>
            <w:r w:rsidRPr="00AA7836">
              <w:rPr>
                <w:rFonts w:eastAsia="標楷體"/>
                <w:sz w:val="20"/>
              </w:rPr>
              <w:t>€</w:t>
            </w:r>
            <w:r w:rsidR="00FE2E51" w:rsidRPr="00FE2E51">
              <w:rPr>
                <w:rFonts w:eastAsia="標楷體"/>
                <w:sz w:val="20"/>
              </w:rPr>
              <w:t>6,258</w:t>
            </w:r>
            <w:r w:rsidR="00FE2E51">
              <w:rPr>
                <w:rFonts w:eastAsia="標楷體" w:hint="eastAsia"/>
                <w:sz w:val="20"/>
              </w:rPr>
              <w:t xml:space="preserve">  </w:t>
            </w:r>
            <w:r w:rsidR="00FE2E51" w:rsidRPr="00FE2E51">
              <w:rPr>
                <w:rFonts w:eastAsia="標楷體" w:hint="eastAsia"/>
                <w:sz w:val="20"/>
              </w:rPr>
              <w:t>/</w:t>
            </w:r>
            <w:r w:rsidR="00FE2E51" w:rsidRPr="00FE2E51">
              <w:rPr>
                <w:rFonts w:eastAsia="標楷體"/>
                <w:sz w:val="20"/>
              </w:rPr>
              <w:t xml:space="preserve"> </w:t>
            </w:r>
            <w:r w:rsidR="00FE2E51" w:rsidRPr="00FE2E51">
              <w:rPr>
                <w:rFonts w:ascii="標楷體" w:eastAsia="標楷體" w:hAnsi="標楷體" w:hint="eastAsia"/>
                <w:sz w:val="20"/>
              </w:rPr>
              <w:t>□</w:t>
            </w:r>
            <w:r w:rsidR="00FE2E51">
              <w:rPr>
                <w:rFonts w:ascii="標楷體" w:eastAsia="標楷體" w:hAnsi="標楷體" w:hint="eastAsia"/>
                <w:sz w:val="20"/>
              </w:rPr>
              <w:t xml:space="preserve"> </w:t>
            </w:r>
            <w:r w:rsidR="00FE2E51" w:rsidRPr="00FE2E51">
              <w:rPr>
                <w:rFonts w:ascii="標楷體" w:eastAsia="標楷體" w:hAnsi="標楷體" w:hint="eastAsia"/>
                <w:sz w:val="20"/>
              </w:rPr>
              <w:t>其他</w:t>
            </w:r>
            <w:r w:rsidR="00FE2E51">
              <w:rPr>
                <w:rFonts w:ascii="標楷體" w:eastAsia="標楷體" w:hAnsi="標楷體" w:hint="eastAsia"/>
                <w:sz w:val="20"/>
              </w:rPr>
              <w:t>規格，請報價</w:t>
            </w:r>
          </w:p>
        </w:tc>
      </w:tr>
    </w:tbl>
    <w:p w:rsidR="000E3A2A" w:rsidRPr="000E3A2A" w:rsidRDefault="000E3A2A" w:rsidP="0031084B">
      <w:pPr>
        <w:spacing w:line="280" w:lineRule="exact"/>
        <w:jc w:val="both"/>
        <w:rPr>
          <w:rFonts w:eastAsia="標楷體"/>
          <w:sz w:val="20"/>
        </w:rPr>
      </w:pPr>
      <w:r w:rsidRPr="000E3A2A">
        <w:rPr>
          <w:rFonts w:eastAsia="標楷體" w:hint="eastAsia"/>
          <w:b/>
          <w:sz w:val="20"/>
        </w:rPr>
        <w:t>報名方式：</w:t>
      </w:r>
    </w:p>
    <w:p w:rsidR="000E3A2A" w:rsidRPr="000E3A2A" w:rsidRDefault="000E3A2A" w:rsidP="00C129D9">
      <w:pPr>
        <w:spacing w:line="240" w:lineRule="exact"/>
        <w:jc w:val="both"/>
        <w:rPr>
          <w:rFonts w:eastAsia="標楷體" w:cstheme="minorBidi"/>
          <w:sz w:val="20"/>
        </w:rPr>
      </w:pPr>
      <w:r w:rsidRPr="000E3A2A">
        <w:rPr>
          <w:rFonts w:eastAsia="標楷體" w:cstheme="minorBidi" w:hint="eastAsia"/>
          <w:sz w:val="20"/>
        </w:rPr>
        <w:t>1</w:t>
      </w:r>
      <w:r w:rsidRPr="000E3A2A">
        <w:rPr>
          <w:rFonts w:eastAsia="標楷體" w:cstheme="minorBidi"/>
          <w:sz w:val="20"/>
        </w:rPr>
        <w:t>.</w:t>
      </w:r>
      <w:r w:rsidRPr="000E3A2A">
        <w:rPr>
          <w:rFonts w:eastAsia="標楷體" w:cstheme="minorBidi" w:hint="eastAsia"/>
          <w:sz w:val="20"/>
        </w:rPr>
        <w:t>請將本報名表填妥並蓋公司大小章後連同攤位費電匯水單影本以傳真方式傳至本會收，始完成受理報名手續。請以電匯方式付款</w:t>
      </w:r>
      <w:r w:rsidRPr="000E3A2A">
        <w:rPr>
          <w:rFonts w:eastAsia="標楷體" w:cstheme="minorBidi"/>
          <w:sz w:val="20"/>
        </w:rPr>
        <w:t>(</w:t>
      </w:r>
      <w:r w:rsidRPr="000E3A2A">
        <w:rPr>
          <w:rFonts w:eastAsia="標楷體" w:cstheme="minorBidi" w:hint="eastAsia"/>
          <w:sz w:val="20"/>
        </w:rPr>
        <w:t>務必全額到匯</w:t>
      </w:r>
      <w:r w:rsidRPr="000E3A2A">
        <w:rPr>
          <w:rFonts w:eastAsia="標楷體" w:cstheme="minorBidi"/>
          <w:sz w:val="20"/>
        </w:rPr>
        <w:t>)</w:t>
      </w:r>
      <w:r w:rsidRPr="000E3A2A">
        <w:rPr>
          <w:rFonts w:eastAsia="標楷體" w:cstheme="minorBidi" w:hint="eastAsia"/>
          <w:sz w:val="20"/>
        </w:rPr>
        <w:t>，電匯之手續費、電郵費及全額到匯費用等銀行收費由報名廠商負擔。</w:t>
      </w:r>
    </w:p>
    <w:p w:rsidR="000E3A2A" w:rsidRPr="000E3A2A" w:rsidRDefault="000E3A2A" w:rsidP="00C129D9">
      <w:pPr>
        <w:spacing w:line="240" w:lineRule="exact"/>
        <w:jc w:val="both"/>
        <w:rPr>
          <w:rFonts w:eastAsia="標楷體" w:cstheme="minorBidi"/>
          <w:b/>
          <w:sz w:val="20"/>
        </w:rPr>
      </w:pPr>
      <w:r w:rsidRPr="000E3A2A">
        <w:rPr>
          <w:rFonts w:eastAsia="標楷體" w:cstheme="minorBidi" w:hint="eastAsia"/>
          <w:sz w:val="20"/>
        </w:rPr>
        <w:t>2</w:t>
      </w:r>
      <w:r w:rsidRPr="000E3A2A">
        <w:rPr>
          <w:rFonts w:eastAsia="標楷體" w:cstheme="minorBidi"/>
          <w:sz w:val="20"/>
        </w:rPr>
        <w:t>.</w:t>
      </w:r>
      <w:r w:rsidRPr="000E3A2A">
        <w:rPr>
          <w:rFonts w:eastAsia="標楷體" w:cstheme="minorBidi" w:hint="eastAsia"/>
          <w:sz w:val="20"/>
        </w:rPr>
        <w:t>本會外幣帳戶：</w:t>
      </w:r>
    </w:p>
    <w:tbl>
      <w:tblPr>
        <w:tblStyle w:val="a5"/>
        <w:tblW w:w="0" w:type="auto"/>
        <w:jc w:val="center"/>
        <w:tblBorders>
          <w:insideH w:val="none" w:sz="0" w:space="0" w:color="auto"/>
          <w:insideV w:val="none" w:sz="0" w:space="0" w:color="auto"/>
        </w:tblBorders>
        <w:tblLayout w:type="fixed"/>
        <w:tblLook w:val="04A0" w:firstRow="1" w:lastRow="0" w:firstColumn="1" w:lastColumn="0" w:noHBand="0" w:noVBand="1"/>
      </w:tblPr>
      <w:tblGrid>
        <w:gridCol w:w="9638"/>
      </w:tblGrid>
      <w:tr w:rsidR="000E3A2A" w:rsidRPr="000E3A2A" w:rsidTr="00FC139D">
        <w:trPr>
          <w:jc w:val="center"/>
        </w:trPr>
        <w:tc>
          <w:tcPr>
            <w:tcW w:w="9638" w:type="dxa"/>
          </w:tcPr>
          <w:p w:rsidR="000E3A2A" w:rsidRPr="000E3A2A" w:rsidRDefault="000E3A2A" w:rsidP="00C129D9">
            <w:pPr>
              <w:spacing w:beforeLines="10" w:before="36" w:afterLines="10" w:after="36" w:line="240" w:lineRule="exact"/>
              <w:jc w:val="both"/>
              <w:rPr>
                <w:rFonts w:eastAsia="標楷體"/>
                <w:sz w:val="20"/>
              </w:rPr>
            </w:pPr>
            <w:r w:rsidRPr="000E3A2A">
              <w:rPr>
                <w:rFonts w:eastAsia="標楷體" w:hint="eastAsia"/>
                <w:sz w:val="20"/>
              </w:rPr>
              <w:t>兆豐國際商業銀行</w:t>
            </w:r>
            <w:r w:rsidRPr="000E3A2A">
              <w:rPr>
                <w:rFonts w:eastAsia="標楷體" w:hint="eastAsia"/>
                <w:sz w:val="20"/>
              </w:rPr>
              <w:t xml:space="preserve"> </w:t>
            </w:r>
            <w:r w:rsidRPr="000E3A2A">
              <w:rPr>
                <w:rFonts w:eastAsia="標楷體" w:hint="eastAsia"/>
                <w:sz w:val="20"/>
              </w:rPr>
              <w:t>東內湖分行</w:t>
            </w:r>
            <w:r w:rsidRPr="000E3A2A">
              <w:rPr>
                <w:rFonts w:eastAsia="標楷體" w:hint="eastAsia"/>
                <w:sz w:val="20"/>
              </w:rPr>
              <w:t xml:space="preserve">  Mega INTERNATIONAL COMMERCIAL BANK, EAST NEI HU BRANCH</w:t>
            </w:r>
          </w:p>
          <w:p w:rsidR="000E3A2A" w:rsidRPr="000E3A2A" w:rsidRDefault="000E3A2A" w:rsidP="00C129D9">
            <w:pPr>
              <w:spacing w:beforeLines="10" w:before="36" w:afterLines="10" w:after="36" w:line="240" w:lineRule="exact"/>
              <w:jc w:val="both"/>
              <w:rPr>
                <w:rFonts w:eastAsia="標楷體"/>
                <w:sz w:val="20"/>
              </w:rPr>
            </w:pPr>
            <w:r w:rsidRPr="000E3A2A">
              <w:rPr>
                <w:rFonts w:eastAsia="標楷體" w:hint="eastAsia"/>
                <w:sz w:val="20"/>
              </w:rPr>
              <w:t>地址：台北市港墘路</w:t>
            </w:r>
            <w:r w:rsidRPr="000E3A2A">
              <w:rPr>
                <w:rFonts w:eastAsia="標楷體" w:hint="eastAsia"/>
                <w:sz w:val="20"/>
              </w:rPr>
              <w:t>202</w:t>
            </w:r>
            <w:r w:rsidRPr="000E3A2A">
              <w:rPr>
                <w:rFonts w:eastAsia="標楷體" w:hint="eastAsia"/>
                <w:sz w:val="20"/>
              </w:rPr>
              <w:t>號：</w:t>
            </w:r>
            <w:r w:rsidRPr="000E3A2A">
              <w:rPr>
                <w:rFonts w:eastAsia="標楷體" w:hint="eastAsia"/>
                <w:sz w:val="20"/>
              </w:rPr>
              <w:t xml:space="preserve">No. 202, Kang Chien Road, Taipei, Taiwan.             </w:t>
            </w:r>
            <w:r w:rsidRPr="000E3A2A">
              <w:rPr>
                <w:rFonts w:eastAsia="標楷體" w:hint="eastAsia"/>
                <w:sz w:val="20"/>
              </w:rPr>
              <w:t>電話：</w:t>
            </w:r>
            <w:r w:rsidRPr="000E3A2A">
              <w:rPr>
                <w:rFonts w:eastAsia="標楷體" w:hint="eastAsia"/>
                <w:sz w:val="20"/>
              </w:rPr>
              <w:t>(02)2627-5699</w:t>
            </w:r>
          </w:p>
          <w:p w:rsidR="000E3A2A" w:rsidRPr="000E3A2A" w:rsidRDefault="000E3A2A" w:rsidP="00C129D9">
            <w:pPr>
              <w:spacing w:beforeLines="10" w:before="36" w:afterLines="10" w:after="36" w:line="240" w:lineRule="exact"/>
              <w:jc w:val="both"/>
              <w:rPr>
                <w:rFonts w:eastAsia="標楷體"/>
                <w:sz w:val="20"/>
              </w:rPr>
            </w:pPr>
            <w:r w:rsidRPr="000E3A2A">
              <w:rPr>
                <w:rFonts w:eastAsia="標楷體" w:hint="eastAsia"/>
                <w:sz w:val="20"/>
              </w:rPr>
              <w:t>戶名：台灣區電機電子工業同業公會</w:t>
            </w:r>
            <w:r w:rsidRPr="000E3A2A">
              <w:rPr>
                <w:rFonts w:eastAsia="標楷體"/>
                <w:sz w:val="20"/>
              </w:rPr>
              <w:t>Taiwan Electrical and Electronic Manufacturers’</w:t>
            </w:r>
            <w:r w:rsidRPr="000E3A2A">
              <w:rPr>
                <w:rFonts w:eastAsia="標楷體" w:hint="eastAsia"/>
                <w:sz w:val="20"/>
              </w:rPr>
              <w:t xml:space="preserve"> </w:t>
            </w:r>
            <w:r w:rsidRPr="000E3A2A">
              <w:rPr>
                <w:rFonts w:eastAsia="標楷體"/>
                <w:sz w:val="20"/>
              </w:rPr>
              <w:t>Association</w:t>
            </w:r>
          </w:p>
          <w:p w:rsidR="000E3A2A" w:rsidRPr="000E3A2A" w:rsidRDefault="000E3A2A" w:rsidP="00C129D9">
            <w:pPr>
              <w:spacing w:beforeLines="10" w:before="36" w:afterLines="10" w:after="36" w:line="240" w:lineRule="exact"/>
              <w:jc w:val="both"/>
              <w:rPr>
                <w:rFonts w:eastAsia="標楷體"/>
                <w:b/>
                <w:sz w:val="20"/>
              </w:rPr>
            </w:pPr>
            <w:r w:rsidRPr="000E3A2A">
              <w:rPr>
                <w:rFonts w:eastAsia="標楷體" w:hint="eastAsia"/>
                <w:sz w:val="20"/>
              </w:rPr>
              <w:t>帳號：</w:t>
            </w:r>
            <w:r w:rsidRPr="000E3A2A">
              <w:rPr>
                <w:rFonts w:eastAsia="標楷體" w:hint="eastAsia"/>
                <w:sz w:val="20"/>
              </w:rPr>
              <w:t xml:space="preserve">06753002828   </w:t>
            </w:r>
            <w:r w:rsidRPr="000E3A2A">
              <w:rPr>
                <w:rFonts w:eastAsia="標楷體" w:hint="eastAsia"/>
                <w:sz w:val="20"/>
              </w:rPr>
              <w:t>兆豐國際商業銀行國際代碼：</w:t>
            </w:r>
            <w:r w:rsidRPr="000E3A2A">
              <w:rPr>
                <w:rFonts w:eastAsia="標楷體" w:hint="eastAsia"/>
                <w:sz w:val="20"/>
              </w:rPr>
              <w:t>(Swift Code: ICBCTWTP067)</w:t>
            </w:r>
          </w:p>
        </w:tc>
      </w:tr>
    </w:tbl>
    <w:p w:rsidR="000E3A2A" w:rsidRPr="000E3A2A" w:rsidRDefault="000E3A2A" w:rsidP="00C129D9">
      <w:pPr>
        <w:spacing w:line="240" w:lineRule="exact"/>
        <w:rPr>
          <w:rFonts w:eastAsia="標楷體" w:cstheme="minorBidi"/>
          <w:sz w:val="20"/>
        </w:rPr>
      </w:pPr>
      <w:r w:rsidRPr="000E3A2A">
        <w:rPr>
          <w:rFonts w:eastAsia="標楷體" w:cstheme="minorBidi" w:hint="eastAsia"/>
          <w:sz w:val="20"/>
        </w:rPr>
        <w:t>3.</w:t>
      </w:r>
      <w:r w:rsidRPr="000E3A2A">
        <w:rPr>
          <w:rFonts w:eastAsia="標楷體" w:cstheme="minorBidi" w:hint="eastAsia"/>
          <w:sz w:val="20"/>
        </w:rPr>
        <w:t>本會正式會員將出具收據</w:t>
      </w:r>
      <w:r w:rsidRPr="000E3A2A">
        <w:rPr>
          <w:rFonts w:eastAsia="標楷體" w:cstheme="minorBidi" w:hint="eastAsia"/>
          <w:sz w:val="20"/>
        </w:rPr>
        <w:t>(</w:t>
      </w:r>
      <w:r w:rsidRPr="000E3A2A">
        <w:rPr>
          <w:rFonts w:eastAsia="標楷體" w:cstheme="minorBidi" w:hint="eastAsia"/>
          <w:sz w:val="20"/>
        </w:rPr>
        <w:t>贊助會員及相關公協會會員出具發票</w:t>
      </w:r>
      <w:r w:rsidRPr="000E3A2A">
        <w:rPr>
          <w:rFonts w:eastAsia="標楷體" w:cstheme="minorBidi" w:hint="eastAsia"/>
          <w:sz w:val="20"/>
        </w:rPr>
        <w:t>)</w:t>
      </w:r>
      <w:r w:rsidRPr="000E3A2A">
        <w:rPr>
          <w:rFonts w:eastAsia="標楷體" w:cstheme="minorBidi" w:hint="eastAsia"/>
          <w:sz w:val="20"/>
        </w:rPr>
        <w:t>。</w:t>
      </w:r>
    </w:p>
    <w:p w:rsidR="000E3A2A" w:rsidRPr="000E3A2A" w:rsidRDefault="000E3A2A" w:rsidP="00C129D9">
      <w:pPr>
        <w:spacing w:line="240" w:lineRule="exact"/>
        <w:rPr>
          <w:rFonts w:eastAsia="標楷體" w:cstheme="minorBidi"/>
          <w:sz w:val="20"/>
        </w:rPr>
      </w:pPr>
      <w:r w:rsidRPr="000E3A2A">
        <w:rPr>
          <w:rFonts w:eastAsia="標楷體" w:cstheme="minorBidi"/>
          <w:sz w:val="20"/>
        </w:rPr>
        <w:t>4.</w:t>
      </w:r>
      <w:r w:rsidRPr="000E3A2A">
        <w:rPr>
          <w:rFonts w:eastAsia="標楷體" w:cstheme="minorBidi" w:hint="eastAsia"/>
          <w:sz w:val="20"/>
        </w:rPr>
        <w:t>報名截止日期：至名額滿為止；組團會議：</w:t>
      </w:r>
      <w:r w:rsidRPr="000E3A2A">
        <w:rPr>
          <w:rFonts w:eastAsia="標楷體" w:cstheme="minorBidi" w:hint="eastAsia"/>
          <w:sz w:val="20"/>
        </w:rPr>
        <w:t>11</w:t>
      </w:r>
      <w:r w:rsidRPr="000E3A2A">
        <w:rPr>
          <w:rFonts w:eastAsia="標楷體" w:cstheme="minorBidi"/>
          <w:sz w:val="20"/>
        </w:rPr>
        <w:t>4</w:t>
      </w:r>
      <w:r w:rsidRPr="000E3A2A">
        <w:rPr>
          <w:rFonts w:eastAsia="標楷體" w:cstheme="minorBidi" w:hint="eastAsia"/>
          <w:sz w:val="20"/>
        </w:rPr>
        <w:t>年</w:t>
      </w:r>
      <w:r w:rsidRPr="000E3A2A">
        <w:rPr>
          <w:rFonts w:eastAsia="標楷體" w:cstheme="minorBidi"/>
          <w:sz w:val="20"/>
        </w:rPr>
        <w:t>4</w:t>
      </w:r>
      <w:r w:rsidRPr="000E3A2A">
        <w:rPr>
          <w:rFonts w:eastAsia="標楷體" w:cstheme="minorBidi" w:hint="eastAsia"/>
          <w:sz w:val="20"/>
        </w:rPr>
        <w:t>月中旬（暫訂），確定日期將另行奉知。</w:t>
      </w:r>
    </w:p>
    <w:p w:rsidR="000E3A2A" w:rsidRPr="000E3A2A" w:rsidRDefault="000E3A2A" w:rsidP="00C129D9">
      <w:pPr>
        <w:spacing w:line="240" w:lineRule="exact"/>
        <w:rPr>
          <w:rFonts w:eastAsia="標楷體" w:cstheme="minorBidi"/>
          <w:sz w:val="20"/>
        </w:rPr>
      </w:pPr>
      <w:r w:rsidRPr="000E3A2A">
        <w:rPr>
          <w:rFonts w:eastAsia="標楷體" w:cstheme="minorBidi" w:hint="eastAsia"/>
          <w:sz w:val="20"/>
        </w:rPr>
        <w:t>5.</w:t>
      </w:r>
      <w:r w:rsidRPr="000E3A2A">
        <w:rPr>
          <w:rFonts w:eastAsia="標楷體" w:cstheme="minorBidi" w:hint="eastAsia"/>
          <w:sz w:val="20"/>
        </w:rPr>
        <w:t>參展廠商參展使用名稱（含攤位上之公司招牌）須與經濟部商業發展署及經濟部國際貿易署登記之中英文公司名稱相同，參展廠商展出之產品須與受補助之公協會產業屬性及參加之展覽屬性相關，且為台灣產製產品，攤位內之海報與文宣上之資訊等須以台灣製造產品與台灣工廠為主，且不可出現任何其他代理商、供應商、合作商及企業集團或集團其他子公司名稱等，始得申請補助，否則恕無法補助。</w:t>
      </w:r>
    </w:p>
    <w:p w:rsidR="000E3A2A" w:rsidRPr="000E3A2A" w:rsidRDefault="000E3A2A" w:rsidP="00C129D9">
      <w:pPr>
        <w:spacing w:line="240" w:lineRule="exact"/>
        <w:rPr>
          <w:rFonts w:eastAsia="標楷體" w:cstheme="minorBidi"/>
          <w:sz w:val="20"/>
        </w:rPr>
      </w:pPr>
      <w:r w:rsidRPr="000E3A2A">
        <w:rPr>
          <w:rFonts w:eastAsia="標楷體" w:cstheme="minorBidi" w:hint="eastAsia"/>
          <w:sz w:val="20"/>
        </w:rPr>
        <w:t>6.</w:t>
      </w:r>
      <w:r w:rsidRPr="000E3A2A">
        <w:rPr>
          <w:rFonts w:eastAsia="標楷體" w:cstheme="minorBidi" w:hint="eastAsia"/>
          <w:sz w:val="20"/>
        </w:rPr>
        <w:t>本會展覽補助不可與經濟部個別廠商參展補助重複申請，請參展廠商特別留意，如有重複請擇一申請，並告知本會承辦人員。</w:t>
      </w:r>
    </w:p>
    <w:p w:rsidR="000E3A2A" w:rsidRPr="000E3A2A" w:rsidRDefault="000E3A2A" w:rsidP="00C129D9">
      <w:pPr>
        <w:spacing w:line="240" w:lineRule="exact"/>
        <w:rPr>
          <w:rFonts w:eastAsia="標楷體" w:cstheme="minorBidi"/>
          <w:sz w:val="20"/>
        </w:rPr>
      </w:pPr>
      <w:r w:rsidRPr="000E3A2A">
        <w:rPr>
          <w:rFonts w:eastAsia="標楷體" w:cstheme="minorBidi" w:hint="eastAsia"/>
          <w:sz w:val="20"/>
        </w:rPr>
        <w:t>7.</w:t>
      </w:r>
      <w:r w:rsidRPr="000E3A2A">
        <w:rPr>
          <w:rFonts w:eastAsia="標楷體" w:cstheme="minorBidi" w:hint="eastAsia"/>
          <w:sz w:val="20"/>
        </w:rPr>
        <w:t>貴公司上述資訊將提供本展相關業務承辦人員作業，及寄發本會期他海外展電子文宣資訊使用。如貴公司有異議，請以書面通知本會承辦人。</w:t>
      </w:r>
    </w:p>
    <w:p w:rsidR="000E3A2A" w:rsidRPr="000E3A2A" w:rsidRDefault="000E3A2A" w:rsidP="00C129D9">
      <w:pPr>
        <w:spacing w:line="240" w:lineRule="exact"/>
        <w:rPr>
          <w:rFonts w:eastAsia="標楷體" w:cstheme="minorBidi"/>
          <w:bCs/>
          <w:sz w:val="20"/>
        </w:rPr>
      </w:pPr>
      <w:r w:rsidRPr="000E3A2A">
        <w:rPr>
          <w:rFonts w:eastAsia="標楷體" w:cstheme="minorBidi"/>
          <w:bCs/>
          <w:sz w:val="20"/>
        </w:rPr>
        <w:t>8.</w:t>
      </w:r>
      <w:r w:rsidR="00C129D9">
        <w:rPr>
          <w:rFonts w:eastAsia="標楷體" w:cstheme="minorBidi" w:hint="eastAsia"/>
          <w:bCs/>
          <w:sz w:val="20"/>
        </w:rPr>
        <w:t>退展：依據大會規定，報名完成者，恕無法退展及退費。未派員至現場者，恕不退還所繳費用亦不補助！恕不退費，攤位由本會全權處理。</w:t>
      </w:r>
    </w:p>
    <w:p w:rsidR="000E3A2A" w:rsidRPr="000E3A2A" w:rsidRDefault="000E3A2A" w:rsidP="00C129D9">
      <w:pPr>
        <w:spacing w:line="240" w:lineRule="exact"/>
        <w:rPr>
          <w:rFonts w:eastAsia="標楷體" w:cstheme="minorBidi"/>
          <w:bCs/>
          <w:sz w:val="20"/>
        </w:rPr>
      </w:pPr>
      <w:r w:rsidRPr="000E3A2A">
        <w:rPr>
          <w:rFonts w:eastAsia="標楷體" w:cstheme="minorBidi" w:hint="eastAsia"/>
          <w:bCs/>
          <w:sz w:val="20"/>
        </w:rPr>
        <w:t>9</w:t>
      </w:r>
      <w:r w:rsidRPr="000E3A2A">
        <w:rPr>
          <w:rFonts w:eastAsia="標楷體" w:cstheme="minorBidi"/>
          <w:bCs/>
          <w:sz w:val="20"/>
        </w:rPr>
        <w:t>.</w:t>
      </w:r>
      <w:r w:rsidRPr="000E3A2A">
        <w:rPr>
          <w:rFonts w:eastAsia="標楷體" w:cstheme="minorBidi" w:hint="eastAsia"/>
          <w:bCs/>
          <w:sz w:val="20"/>
        </w:rPr>
        <w:t>若主辦單位片面變更展覽日期、地點與展出條件、規模，或遇其他天候、交通、運輸等不可抗力之影響，恕本會不負擔連帶賠償責任。</w:t>
      </w:r>
      <w:r w:rsidRPr="000E3A2A">
        <w:rPr>
          <w:rFonts w:eastAsia="標楷體" w:cstheme="minorBidi"/>
          <w:bCs/>
          <w:sz w:val="20"/>
        </w:rPr>
        <w:t xml:space="preserve"> </w:t>
      </w:r>
    </w:p>
    <w:p w:rsidR="000E3A2A" w:rsidRPr="000E3A2A" w:rsidRDefault="000E3A2A" w:rsidP="00C129D9">
      <w:pPr>
        <w:spacing w:line="240" w:lineRule="exact"/>
        <w:rPr>
          <w:rFonts w:eastAsia="標楷體" w:cstheme="minorBidi"/>
          <w:bCs/>
          <w:sz w:val="20"/>
        </w:rPr>
      </w:pPr>
      <w:r w:rsidRPr="000E3A2A">
        <w:rPr>
          <w:rFonts w:eastAsia="標楷體" w:cstheme="minorBidi"/>
          <w:bCs/>
          <w:sz w:val="20"/>
        </w:rPr>
        <w:t>10.</w:t>
      </w:r>
      <w:r w:rsidRPr="000E3A2A">
        <w:rPr>
          <w:rFonts w:eastAsia="標楷體" w:cstheme="minorBidi" w:hint="eastAsia"/>
          <w:bCs/>
          <w:sz w:val="20"/>
        </w:rPr>
        <w:t>有關入會事宜請洽承辦</w:t>
      </w:r>
      <w:r w:rsidRPr="000E3A2A">
        <w:rPr>
          <w:rFonts w:ascii="Microsoft YaHei" w:eastAsia="Microsoft YaHei" w:hAnsi="Microsoft YaHei" w:cs="Microsoft YaHei" w:hint="eastAsia"/>
          <w:bCs/>
          <w:sz w:val="20"/>
        </w:rPr>
        <w:t>⼈</w:t>
      </w:r>
      <w:r w:rsidRPr="000E3A2A">
        <w:rPr>
          <w:rFonts w:eastAsia="標楷體" w:cs="標楷體" w:hint="eastAsia"/>
          <w:bCs/>
          <w:sz w:val="20"/>
        </w:rPr>
        <w:t>：國際業務室</w:t>
      </w:r>
      <w:r w:rsidRPr="000E3A2A">
        <w:rPr>
          <w:rFonts w:eastAsia="標楷體" w:cstheme="minorBidi"/>
          <w:bCs/>
          <w:sz w:val="20"/>
        </w:rPr>
        <w:t xml:space="preserve"> </w:t>
      </w:r>
      <w:r w:rsidRPr="000E3A2A">
        <w:rPr>
          <w:rFonts w:eastAsia="標楷體" w:cstheme="minorBidi" w:hint="eastAsia"/>
          <w:bCs/>
          <w:sz w:val="20"/>
        </w:rPr>
        <w:t>范美華小姐，</w:t>
      </w:r>
      <w:r w:rsidRPr="000E3A2A">
        <w:rPr>
          <w:rFonts w:eastAsia="標楷體" w:cstheme="minorBidi"/>
          <w:bCs/>
          <w:sz w:val="20"/>
        </w:rPr>
        <w:t>TEL:02-8792-6666 #247</w:t>
      </w:r>
      <w:r w:rsidRPr="000E3A2A">
        <w:rPr>
          <w:rFonts w:eastAsia="標楷體" w:cstheme="minorBidi" w:hint="eastAsia"/>
          <w:bCs/>
          <w:sz w:val="20"/>
        </w:rPr>
        <w:t>，</w:t>
      </w:r>
      <w:r w:rsidRPr="000E3A2A">
        <w:rPr>
          <w:rFonts w:eastAsia="標楷體" w:cstheme="minorBidi"/>
          <w:bCs/>
          <w:sz w:val="20"/>
        </w:rPr>
        <w:t>Email:fiona@teema.org.tw</w:t>
      </w:r>
    </w:p>
    <w:p w:rsidR="000E3A2A" w:rsidRDefault="000E3A2A" w:rsidP="00C129D9">
      <w:pPr>
        <w:spacing w:line="240" w:lineRule="exact"/>
        <w:rPr>
          <w:rFonts w:eastAsia="標楷體" w:cstheme="minorBidi"/>
          <w:sz w:val="20"/>
        </w:rPr>
      </w:pPr>
    </w:p>
    <w:p w:rsidR="00C129D9" w:rsidRPr="000E3A2A" w:rsidRDefault="00C129D9" w:rsidP="00C129D9">
      <w:pPr>
        <w:spacing w:line="240" w:lineRule="exact"/>
        <w:rPr>
          <w:rFonts w:eastAsia="標楷體" w:cstheme="minorBidi"/>
          <w:sz w:val="20"/>
        </w:rPr>
      </w:pPr>
    </w:p>
    <w:p w:rsidR="00223D24" w:rsidRPr="00B434F9" w:rsidRDefault="000E3A2A" w:rsidP="00C129D9">
      <w:pPr>
        <w:spacing w:line="240" w:lineRule="exact"/>
        <w:ind w:right="-181" w:hanging="32"/>
        <w:jc w:val="both"/>
        <w:rPr>
          <w:rFonts w:eastAsia="標楷體" w:cstheme="minorBidi"/>
          <w:sz w:val="20"/>
        </w:rPr>
      </w:pPr>
      <w:r w:rsidRPr="000E3A2A">
        <w:rPr>
          <w:rFonts w:eastAsia="標楷體" w:cstheme="minorBidi" w:hint="eastAsia"/>
          <w:sz w:val="20"/>
        </w:rPr>
        <w:t>公司印章：</w:t>
      </w:r>
      <w:r w:rsidRPr="000E3A2A">
        <w:rPr>
          <w:rFonts w:eastAsia="標楷體" w:cstheme="minorBidi"/>
          <w:sz w:val="20"/>
        </w:rPr>
        <w:tab/>
      </w:r>
      <w:r w:rsidRPr="000E3A2A">
        <w:rPr>
          <w:rFonts w:eastAsia="標楷體" w:cstheme="minorBidi"/>
          <w:sz w:val="20"/>
        </w:rPr>
        <w:tab/>
      </w:r>
      <w:r w:rsidRPr="000E3A2A">
        <w:rPr>
          <w:rFonts w:eastAsia="標楷體" w:cstheme="minorBidi"/>
          <w:sz w:val="20"/>
        </w:rPr>
        <w:tab/>
      </w:r>
      <w:r w:rsidRPr="000E3A2A">
        <w:rPr>
          <w:rFonts w:eastAsia="標楷體" w:cstheme="minorBidi"/>
          <w:sz w:val="20"/>
        </w:rPr>
        <w:tab/>
      </w:r>
      <w:r w:rsidRPr="000E3A2A">
        <w:rPr>
          <w:rFonts w:eastAsia="標楷體" w:cstheme="minorBidi"/>
          <w:sz w:val="20"/>
        </w:rPr>
        <w:tab/>
      </w:r>
      <w:r w:rsidRPr="000E3A2A">
        <w:rPr>
          <w:rFonts w:eastAsia="標楷體" w:cstheme="minorBidi" w:hint="eastAsia"/>
          <w:sz w:val="20"/>
        </w:rPr>
        <w:t>負責人印章：</w:t>
      </w:r>
      <w:r w:rsidRPr="000E3A2A">
        <w:rPr>
          <w:rFonts w:eastAsia="標楷體" w:cstheme="minorBidi" w:hint="eastAsia"/>
          <w:sz w:val="20"/>
        </w:rPr>
        <w:t xml:space="preserve"> </w:t>
      </w:r>
      <w:r w:rsidRPr="000E3A2A">
        <w:rPr>
          <w:rFonts w:eastAsia="標楷體" w:cstheme="minorBidi"/>
          <w:sz w:val="20"/>
        </w:rPr>
        <w:t xml:space="preserve">                      </w:t>
      </w:r>
      <w:r w:rsidRPr="000E3A2A">
        <w:rPr>
          <w:rFonts w:eastAsia="標楷體" w:cstheme="minorBidi" w:hint="eastAsia"/>
          <w:sz w:val="20"/>
        </w:rPr>
        <w:t>日期：</w:t>
      </w:r>
      <w:r w:rsidRPr="000E3A2A">
        <w:rPr>
          <w:rFonts w:eastAsia="標楷體" w:cstheme="minorBidi" w:hint="eastAsia"/>
          <w:sz w:val="20"/>
        </w:rPr>
        <w:t xml:space="preserve">      </w:t>
      </w:r>
      <w:r w:rsidRPr="000E3A2A">
        <w:rPr>
          <w:rFonts w:eastAsia="標楷體" w:cstheme="minorBidi" w:hint="eastAsia"/>
          <w:sz w:val="20"/>
        </w:rPr>
        <w:t>年</w:t>
      </w:r>
      <w:r w:rsidRPr="000E3A2A">
        <w:rPr>
          <w:rFonts w:eastAsia="標楷體" w:cstheme="minorBidi" w:hint="eastAsia"/>
          <w:sz w:val="20"/>
        </w:rPr>
        <w:t xml:space="preserve">     </w:t>
      </w:r>
      <w:r w:rsidRPr="000E3A2A">
        <w:rPr>
          <w:rFonts w:eastAsia="標楷體" w:cstheme="minorBidi" w:hint="eastAsia"/>
          <w:sz w:val="20"/>
        </w:rPr>
        <w:t>月</w:t>
      </w:r>
      <w:r w:rsidRPr="000E3A2A">
        <w:rPr>
          <w:rFonts w:eastAsia="標楷體" w:cstheme="minorBidi" w:hint="eastAsia"/>
          <w:sz w:val="20"/>
        </w:rPr>
        <w:t xml:space="preserve">     </w:t>
      </w:r>
      <w:r w:rsidRPr="000E3A2A">
        <w:rPr>
          <w:rFonts w:eastAsia="標楷體" w:cstheme="minorBidi" w:hint="eastAsia"/>
          <w:sz w:val="20"/>
        </w:rPr>
        <w:t>日</w:t>
      </w:r>
    </w:p>
    <w:sectPr w:rsidR="00223D24" w:rsidRPr="00B434F9" w:rsidSect="0042104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A9" w:rsidRDefault="00D148A9" w:rsidP="006419D6">
      <w:r>
        <w:separator/>
      </w:r>
    </w:p>
  </w:endnote>
  <w:endnote w:type="continuationSeparator" w:id="0">
    <w:p w:rsidR="00D148A9" w:rsidRDefault="00D148A9" w:rsidP="0064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A9" w:rsidRDefault="00D148A9" w:rsidP="006419D6">
      <w:r>
        <w:separator/>
      </w:r>
    </w:p>
  </w:footnote>
  <w:footnote w:type="continuationSeparator" w:id="0">
    <w:p w:rsidR="00D148A9" w:rsidRDefault="00D148A9" w:rsidP="006419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AA4"/>
    <w:multiLevelType w:val="hybridMultilevel"/>
    <w:tmpl w:val="49FE2664"/>
    <w:lvl w:ilvl="0" w:tplc="6D18D49E">
      <w:start w:val="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AF738DE"/>
    <w:multiLevelType w:val="hybridMultilevel"/>
    <w:tmpl w:val="EE26E33E"/>
    <w:lvl w:ilvl="0" w:tplc="6A00F0F0">
      <w:start w:val="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2100DE"/>
    <w:multiLevelType w:val="hybridMultilevel"/>
    <w:tmpl w:val="BB9CE6A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0845603"/>
    <w:multiLevelType w:val="hybridMultilevel"/>
    <w:tmpl w:val="BE0EBFA0"/>
    <w:lvl w:ilvl="0" w:tplc="0409000B">
      <w:start w:val="1"/>
      <w:numFmt w:val="bullet"/>
      <w:lvlText w:val=""/>
      <w:lvlJc w:val="left"/>
      <w:pPr>
        <w:ind w:left="2606" w:hanging="480"/>
      </w:pPr>
      <w:rPr>
        <w:rFonts w:ascii="Wingdings" w:hAnsi="Wingdings" w:hint="default"/>
      </w:rPr>
    </w:lvl>
    <w:lvl w:ilvl="1" w:tplc="04090003" w:tentative="1">
      <w:start w:val="1"/>
      <w:numFmt w:val="bullet"/>
      <w:lvlText w:val=""/>
      <w:lvlJc w:val="left"/>
      <w:pPr>
        <w:ind w:left="3086" w:hanging="480"/>
      </w:pPr>
      <w:rPr>
        <w:rFonts w:ascii="Wingdings" w:hAnsi="Wingdings" w:hint="default"/>
      </w:rPr>
    </w:lvl>
    <w:lvl w:ilvl="2" w:tplc="04090005" w:tentative="1">
      <w:start w:val="1"/>
      <w:numFmt w:val="bullet"/>
      <w:lvlText w:val=""/>
      <w:lvlJc w:val="left"/>
      <w:pPr>
        <w:ind w:left="3566" w:hanging="480"/>
      </w:pPr>
      <w:rPr>
        <w:rFonts w:ascii="Wingdings" w:hAnsi="Wingdings" w:hint="default"/>
      </w:rPr>
    </w:lvl>
    <w:lvl w:ilvl="3" w:tplc="04090001" w:tentative="1">
      <w:start w:val="1"/>
      <w:numFmt w:val="bullet"/>
      <w:lvlText w:val=""/>
      <w:lvlJc w:val="left"/>
      <w:pPr>
        <w:ind w:left="4046" w:hanging="480"/>
      </w:pPr>
      <w:rPr>
        <w:rFonts w:ascii="Wingdings" w:hAnsi="Wingdings" w:hint="default"/>
      </w:rPr>
    </w:lvl>
    <w:lvl w:ilvl="4" w:tplc="04090003" w:tentative="1">
      <w:start w:val="1"/>
      <w:numFmt w:val="bullet"/>
      <w:lvlText w:val=""/>
      <w:lvlJc w:val="left"/>
      <w:pPr>
        <w:ind w:left="4526" w:hanging="480"/>
      </w:pPr>
      <w:rPr>
        <w:rFonts w:ascii="Wingdings" w:hAnsi="Wingdings" w:hint="default"/>
      </w:rPr>
    </w:lvl>
    <w:lvl w:ilvl="5" w:tplc="04090005" w:tentative="1">
      <w:start w:val="1"/>
      <w:numFmt w:val="bullet"/>
      <w:lvlText w:val=""/>
      <w:lvlJc w:val="left"/>
      <w:pPr>
        <w:ind w:left="5006" w:hanging="480"/>
      </w:pPr>
      <w:rPr>
        <w:rFonts w:ascii="Wingdings" w:hAnsi="Wingdings" w:hint="default"/>
      </w:rPr>
    </w:lvl>
    <w:lvl w:ilvl="6" w:tplc="04090001" w:tentative="1">
      <w:start w:val="1"/>
      <w:numFmt w:val="bullet"/>
      <w:lvlText w:val=""/>
      <w:lvlJc w:val="left"/>
      <w:pPr>
        <w:ind w:left="5486" w:hanging="480"/>
      </w:pPr>
      <w:rPr>
        <w:rFonts w:ascii="Wingdings" w:hAnsi="Wingdings" w:hint="default"/>
      </w:rPr>
    </w:lvl>
    <w:lvl w:ilvl="7" w:tplc="04090003" w:tentative="1">
      <w:start w:val="1"/>
      <w:numFmt w:val="bullet"/>
      <w:lvlText w:val=""/>
      <w:lvlJc w:val="left"/>
      <w:pPr>
        <w:ind w:left="5966" w:hanging="480"/>
      </w:pPr>
      <w:rPr>
        <w:rFonts w:ascii="Wingdings" w:hAnsi="Wingdings" w:hint="default"/>
      </w:rPr>
    </w:lvl>
    <w:lvl w:ilvl="8" w:tplc="04090005" w:tentative="1">
      <w:start w:val="1"/>
      <w:numFmt w:val="bullet"/>
      <w:lvlText w:val=""/>
      <w:lvlJc w:val="left"/>
      <w:pPr>
        <w:ind w:left="6446" w:hanging="480"/>
      </w:pPr>
      <w:rPr>
        <w:rFonts w:ascii="Wingdings" w:hAnsi="Wingdings" w:hint="default"/>
      </w:rPr>
    </w:lvl>
  </w:abstractNum>
  <w:abstractNum w:abstractNumId="4" w15:restartNumberingAfterBreak="0">
    <w:nsid w:val="4626574A"/>
    <w:multiLevelType w:val="hybridMultilevel"/>
    <w:tmpl w:val="18280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2E7282"/>
    <w:multiLevelType w:val="hybridMultilevel"/>
    <w:tmpl w:val="5896EB34"/>
    <w:lvl w:ilvl="0" w:tplc="0CF8EFE8">
      <w:start w:val="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44D6D4E"/>
    <w:multiLevelType w:val="hybridMultilevel"/>
    <w:tmpl w:val="1C3C8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3E4995"/>
    <w:multiLevelType w:val="hybridMultilevel"/>
    <w:tmpl w:val="564E41DA"/>
    <w:lvl w:ilvl="0" w:tplc="8DDCD7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7"/>
  </w:num>
  <w:num w:numId="4">
    <w:abstractNumId w:val="2"/>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DF"/>
    <w:rsid w:val="00095D60"/>
    <w:rsid w:val="000E3A2A"/>
    <w:rsid w:val="0014703A"/>
    <w:rsid w:val="00186004"/>
    <w:rsid w:val="00196A65"/>
    <w:rsid w:val="00197413"/>
    <w:rsid w:val="001A3FBF"/>
    <w:rsid w:val="001D6EA8"/>
    <w:rsid w:val="00207115"/>
    <w:rsid w:val="002148E2"/>
    <w:rsid w:val="00223D24"/>
    <w:rsid w:val="00256F11"/>
    <w:rsid w:val="002922BF"/>
    <w:rsid w:val="002B2891"/>
    <w:rsid w:val="002D2118"/>
    <w:rsid w:val="002F728C"/>
    <w:rsid w:val="0031084B"/>
    <w:rsid w:val="00387037"/>
    <w:rsid w:val="00421049"/>
    <w:rsid w:val="0043541E"/>
    <w:rsid w:val="00435B29"/>
    <w:rsid w:val="00455B34"/>
    <w:rsid w:val="004915B4"/>
    <w:rsid w:val="00510831"/>
    <w:rsid w:val="005F12C0"/>
    <w:rsid w:val="006419D6"/>
    <w:rsid w:val="00643B60"/>
    <w:rsid w:val="006467B4"/>
    <w:rsid w:val="00661570"/>
    <w:rsid w:val="00696984"/>
    <w:rsid w:val="006F7CE2"/>
    <w:rsid w:val="007049EB"/>
    <w:rsid w:val="0076778D"/>
    <w:rsid w:val="007B1A94"/>
    <w:rsid w:val="007C26C0"/>
    <w:rsid w:val="007E602F"/>
    <w:rsid w:val="0080322B"/>
    <w:rsid w:val="00824F42"/>
    <w:rsid w:val="00837703"/>
    <w:rsid w:val="008925CB"/>
    <w:rsid w:val="00897D7C"/>
    <w:rsid w:val="008F75DB"/>
    <w:rsid w:val="009613CE"/>
    <w:rsid w:val="00996929"/>
    <w:rsid w:val="00A16C53"/>
    <w:rsid w:val="00A3350D"/>
    <w:rsid w:val="00A354EE"/>
    <w:rsid w:val="00AA7836"/>
    <w:rsid w:val="00B434F9"/>
    <w:rsid w:val="00B4587E"/>
    <w:rsid w:val="00B65A68"/>
    <w:rsid w:val="00B95D2B"/>
    <w:rsid w:val="00BA2E81"/>
    <w:rsid w:val="00BC73E6"/>
    <w:rsid w:val="00C129D9"/>
    <w:rsid w:val="00C5043D"/>
    <w:rsid w:val="00CA7DBD"/>
    <w:rsid w:val="00D00964"/>
    <w:rsid w:val="00D148A9"/>
    <w:rsid w:val="00D20AA4"/>
    <w:rsid w:val="00D348DF"/>
    <w:rsid w:val="00D40651"/>
    <w:rsid w:val="00D7718A"/>
    <w:rsid w:val="00DD6AAE"/>
    <w:rsid w:val="00E43420"/>
    <w:rsid w:val="00E87B77"/>
    <w:rsid w:val="00F038C9"/>
    <w:rsid w:val="00F10B29"/>
    <w:rsid w:val="00FA3A4E"/>
    <w:rsid w:val="00FA41EB"/>
    <w:rsid w:val="00FC139D"/>
    <w:rsid w:val="00FE2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E88ACB1"/>
  <w15:chartTrackingRefBased/>
  <w15:docId w15:val="{34E5D15E-C521-4BD9-AE9C-64A06C96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D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48DF"/>
    <w:pPr>
      <w:adjustRightInd w:val="0"/>
      <w:spacing w:line="360" w:lineRule="atLeast"/>
      <w:jc w:val="center"/>
      <w:textAlignment w:val="baseline"/>
    </w:pPr>
    <w:rPr>
      <w:kern w:val="0"/>
      <w:sz w:val="44"/>
    </w:rPr>
  </w:style>
  <w:style w:type="character" w:customStyle="1" w:styleId="a4">
    <w:name w:val="標題 字元"/>
    <w:basedOn w:val="a0"/>
    <w:link w:val="a3"/>
    <w:rsid w:val="00D348DF"/>
    <w:rPr>
      <w:rFonts w:ascii="Times New Roman" w:eastAsia="新細明體" w:hAnsi="Times New Roman" w:cs="Times New Roman"/>
      <w:kern w:val="0"/>
      <w:sz w:val="44"/>
      <w:szCs w:val="20"/>
    </w:rPr>
  </w:style>
  <w:style w:type="character" w:customStyle="1" w:styleId="apple-converted-space">
    <w:name w:val="apple-converted-space"/>
    <w:basedOn w:val="a0"/>
    <w:rsid w:val="00D348DF"/>
  </w:style>
  <w:style w:type="table" w:styleId="a5">
    <w:name w:val="Table Grid"/>
    <w:basedOn w:val="a1"/>
    <w:uiPriority w:val="39"/>
    <w:rsid w:val="0089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3350D"/>
    <w:pPr>
      <w:ind w:leftChars="200" w:left="480"/>
    </w:pPr>
  </w:style>
  <w:style w:type="paragraph" w:styleId="a7">
    <w:name w:val="header"/>
    <w:basedOn w:val="a"/>
    <w:link w:val="a8"/>
    <w:uiPriority w:val="99"/>
    <w:unhideWhenUsed/>
    <w:rsid w:val="006419D6"/>
    <w:pPr>
      <w:tabs>
        <w:tab w:val="center" w:pos="4153"/>
        <w:tab w:val="right" w:pos="8306"/>
      </w:tabs>
      <w:snapToGrid w:val="0"/>
    </w:pPr>
    <w:rPr>
      <w:sz w:val="20"/>
    </w:rPr>
  </w:style>
  <w:style w:type="character" w:customStyle="1" w:styleId="a8">
    <w:name w:val="頁首 字元"/>
    <w:basedOn w:val="a0"/>
    <w:link w:val="a7"/>
    <w:uiPriority w:val="99"/>
    <w:rsid w:val="006419D6"/>
    <w:rPr>
      <w:rFonts w:ascii="Times New Roman" w:eastAsia="新細明體" w:hAnsi="Times New Roman" w:cs="Times New Roman"/>
      <w:sz w:val="20"/>
      <w:szCs w:val="20"/>
    </w:rPr>
  </w:style>
  <w:style w:type="paragraph" w:styleId="a9">
    <w:name w:val="footer"/>
    <w:basedOn w:val="a"/>
    <w:link w:val="aa"/>
    <w:uiPriority w:val="99"/>
    <w:unhideWhenUsed/>
    <w:rsid w:val="006419D6"/>
    <w:pPr>
      <w:tabs>
        <w:tab w:val="center" w:pos="4153"/>
        <w:tab w:val="right" w:pos="8306"/>
      </w:tabs>
      <w:snapToGrid w:val="0"/>
    </w:pPr>
    <w:rPr>
      <w:sz w:val="20"/>
    </w:rPr>
  </w:style>
  <w:style w:type="character" w:customStyle="1" w:styleId="aa">
    <w:name w:val="頁尾 字元"/>
    <w:basedOn w:val="a0"/>
    <w:link w:val="a9"/>
    <w:uiPriority w:val="99"/>
    <w:rsid w:val="006419D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2025-01-02T08:11:00Z</dcterms:created>
  <dcterms:modified xsi:type="dcterms:W3CDTF">2025-01-02T08:11:00Z</dcterms:modified>
</cp:coreProperties>
</file>